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59B1" w:rsidRPr="008B59B1" w:rsidRDefault="008B59B1" w:rsidP="008B59B1">
      <w:pPr>
        <w:contextualSpacing/>
        <w:mirrorIndents/>
        <w:jc w:val="center"/>
        <w:rPr>
          <w:rFonts w:ascii="Calibri" w:hAnsi="Calibri" w:cs="Calibri"/>
          <w:b/>
          <w:szCs w:val="24"/>
        </w:rPr>
      </w:pPr>
      <w:bookmarkStart w:id="0" w:name="_GoBack"/>
      <w:bookmarkEnd w:id="0"/>
      <w:r w:rsidRPr="008B59B1">
        <w:rPr>
          <w:rFonts w:ascii="Calibri" w:hAnsi="Calibri" w:cs="Calibri"/>
          <w:b/>
          <w:szCs w:val="24"/>
        </w:rPr>
        <w:t>MODIFICACIONES AL ANEXO 1 “ESPECIFICACIONES TÉCNICAS”</w:t>
      </w:r>
    </w:p>
    <w:p w:rsidR="008B59B1" w:rsidRDefault="008B59B1" w:rsidP="008B59B1">
      <w:pPr>
        <w:contextualSpacing/>
        <w:mirrorIndents/>
        <w:jc w:val="center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>NOTA ACLARATORIA NÚMERO 1</w:t>
      </w:r>
    </w:p>
    <w:p w:rsidR="008B59B1" w:rsidRDefault="008B59B1" w:rsidP="008B59B1">
      <w:pPr>
        <w:tabs>
          <w:tab w:val="left" w:pos="5580"/>
          <w:tab w:val="left" w:pos="7260"/>
        </w:tabs>
        <w:ind w:right="142"/>
        <w:jc w:val="both"/>
        <w:rPr>
          <w:rFonts w:ascii="Calibri" w:hAnsi="Calibri" w:cs="Calibri"/>
          <w:szCs w:val="24"/>
        </w:rPr>
      </w:pPr>
    </w:p>
    <w:p w:rsidR="008B59B1" w:rsidRDefault="008B59B1" w:rsidP="008B59B1">
      <w:pPr>
        <w:jc w:val="both"/>
        <w:rPr>
          <w:rFonts w:asciiTheme="minorHAnsi" w:hAnsiTheme="minorHAnsi"/>
          <w:sz w:val="22"/>
          <w:szCs w:val="22"/>
        </w:rPr>
      </w:pPr>
      <w:r w:rsidRPr="00D060AA">
        <w:rPr>
          <w:rFonts w:asciiTheme="minorHAnsi" w:hAnsiTheme="minorHAnsi"/>
          <w:b/>
          <w:sz w:val="22"/>
          <w:szCs w:val="22"/>
          <w:u w:val="single"/>
        </w:rPr>
        <w:t>EN EL ANEXO 1-A CAUSES</w:t>
      </w:r>
      <w:r w:rsidRPr="00D060AA">
        <w:rPr>
          <w:rFonts w:asciiTheme="minorHAnsi" w:hAnsiTheme="minorHAnsi"/>
          <w:sz w:val="22"/>
          <w:szCs w:val="22"/>
        </w:rPr>
        <w:t xml:space="preserve"> de la convocatoria, </w:t>
      </w:r>
      <w:r w:rsidRPr="00D060AA">
        <w:rPr>
          <w:rFonts w:asciiTheme="minorHAnsi" w:hAnsiTheme="minorHAnsi"/>
          <w:b/>
          <w:sz w:val="22"/>
          <w:szCs w:val="22"/>
          <w:u w:val="single"/>
        </w:rPr>
        <w:t>se modifican las cantidades mínimas y máximas</w:t>
      </w:r>
      <w:r w:rsidRPr="00D060AA">
        <w:rPr>
          <w:rFonts w:asciiTheme="minorHAnsi" w:hAnsiTheme="minorHAnsi"/>
          <w:b/>
          <w:sz w:val="22"/>
          <w:szCs w:val="22"/>
        </w:rPr>
        <w:t xml:space="preserve"> </w:t>
      </w:r>
      <w:r w:rsidRPr="00D060AA">
        <w:rPr>
          <w:rFonts w:asciiTheme="minorHAnsi" w:hAnsiTheme="minorHAnsi"/>
          <w:sz w:val="22"/>
          <w:szCs w:val="22"/>
        </w:rPr>
        <w:t>de las claves de medicamento que a continuación se relacionan, para quedar de la siguiente manera:</w:t>
      </w:r>
    </w:p>
    <w:p w:rsidR="008B59B1" w:rsidRPr="00D060AA" w:rsidRDefault="008B59B1" w:rsidP="008B59B1">
      <w:pPr>
        <w:jc w:val="both"/>
        <w:rPr>
          <w:rFonts w:asciiTheme="minorHAnsi" w:hAnsiTheme="minorHAnsi"/>
          <w:sz w:val="22"/>
          <w:szCs w:val="22"/>
        </w:rPr>
      </w:pPr>
    </w:p>
    <w:tbl>
      <w:tblPr>
        <w:tblW w:w="104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7"/>
        <w:gridCol w:w="1642"/>
        <w:gridCol w:w="1413"/>
        <w:gridCol w:w="1228"/>
        <w:gridCol w:w="1340"/>
        <w:gridCol w:w="1278"/>
        <w:gridCol w:w="1025"/>
        <w:gridCol w:w="1025"/>
      </w:tblGrid>
      <w:tr w:rsidR="008B59B1" w:rsidRPr="000A7BF5" w:rsidTr="008B59B1">
        <w:trPr>
          <w:trHeight w:val="408"/>
          <w:tblHeader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6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413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8B59B1">
        <w:trPr>
          <w:trHeight w:val="81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010.000.0267.00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Lidocaína, Clorhidrato de, epinefrina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 al 2%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36 mg / (1:100000) / 0.018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50 cartuchos dentales con 1.8 ml.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5792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14,480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010.000.1991.00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Cloranfenicol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cápsula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20 cápsulas.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300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010.000.2012.00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Amfotericina B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332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829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010.000.2404.00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Isoniazida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200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3164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7,908</w:t>
            </w:r>
          </w:p>
        </w:tc>
      </w:tr>
      <w:tr w:rsidR="008B59B1" w:rsidRPr="000A7BF5" w:rsidTr="008B59B1">
        <w:trPr>
          <w:trHeight w:val="1020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010.000.2409.00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Rifampicina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cápsula, comprimido o tableta recubierta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1000 cápsulas, comprimidos o tabletas recubiertas.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50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010.000.2410.00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Rifampicina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suspensión oral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 / 5 ml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120 ml y dosificador.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730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1,824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010.000.2413.00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Pirazinamida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50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844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2,108</w:t>
            </w:r>
          </w:p>
        </w:tc>
      </w:tr>
      <w:tr w:rsidR="008B59B1" w:rsidRPr="000A7BF5" w:rsidTr="008B59B1">
        <w:trPr>
          <w:trHeight w:val="1224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010.000.4152.01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Sitagliptina. Cada Comprimido Contiene: Fosfato De Sitagliptina Monohidratada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comprimido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Comprimidos.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488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1,219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010.000.4163.00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Raloxifeno, Clorhidrato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14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538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1,345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010.000.5232.00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Piridoxina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1368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3,420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010.000.5620.00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Vildagliptina. 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comprimido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Envase Con 28 Comprimidos.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5824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14,560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010.000.5621.00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Linagliptina.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6752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16,880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01251C" w:rsidRDefault="0001251C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>
        <w:rPr>
          <w:rFonts w:ascii="Calibri" w:hAnsi="Calibri" w:cs="Calibri"/>
          <w:b/>
          <w:szCs w:val="24"/>
          <w:u w:val="single"/>
        </w:rPr>
        <w:lastRenderedPageBreak/>
        <w:t>NOTA ACLARATORIA NÚMERO 2</w:t>
      </w: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Pr="00D060AA" w:rsidRDefault="008B59B1" w:rsidP="008B59B1">
      <w:pPr>
        <w:jc w:val="both"/>
        <w:rPr>
          <w:rFonts w:asciiTheme="minorHAnsi" w:hAnsiTheme="minorHAnsi"/>
          <w:sz w:val="22"/>
        </w:rPr>
      </w:pPr>
      <w:r w:rsidRPr="00D060AA">
        <w:rPr>
          <w:rFonts w:asciiTheme="minorHAnsi" w:hAnsiTheme="minorHAnsi"/>
          <w:b/>
          <w:sz w:val="22"/>
          <w:u w:val="single"/>
        </w:rPr>
        <w:t>EN EL ANEXO 1-C FPGC</w:t>
      </w:r>
      <w:r w:rsidRPr="00D060AA">
        <w:rPr>
          <w:rFonts w:asciiTheme="minorHAnsi" w:hAnsiTheme="minorHAnsi"/>
          <w:sz w:val="22"/>
        </w:rPr>
        <w:t xml:space="preserve"> de la convocatoria, </w:t>
      </w:r>
      <w:r w:rsidRPr="00D060AA">
        <w:rPr>
          <w:rFonts w:asciiTheme="minorHAnsi" w:hAnsiTheme="minorHAnsi"/>
          <w:b/>
          <w:sz w:val="22"/>
          <w:u w:val="single"/>
        </w:rPr>
        <w:t>se modifican las cantidades mínimas y máximas</w:t>
      </w:r>
      <w:r w:rsidRPr="00D060AA">
        <w:rPr>
          <w:rFonts w:asciiTheme="minorHAnsi" w:hAnsiTheme="minorHAnsi"/>
          <w:b/>
          <w:sz w:val="22"/>
        </w:rPr>
        <w:t xml:space="preserve"> </w:t>
      </w:r>
      <w:r w:rsidRPr="00D060AA">
        <w:rPr>
          <w:rFonts w:asciiTheme="minorHAnsi" w:hAnsiTheme="minorHAnsi"/>
          <w:sz w:val="22"/>
        </w:rPr>
        <w:t>de las claves de medicamento que a continuación se relacionan, para quedar de la siguiente manera:</w:t>
      </w: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tbl>
      <w:tblPr>
        <w:tblW w:w="1004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58"/>
        <w:gridCol w:w="1642"/>
        <w:gridCol w:w="1268"/>
        <w:gridCol w:w="1228"/>
        <w:gridCol w:w="1340"/>
        <w:gridCol w:w="1222"/>
        <w:gridCol w:w="1025"/>
        <w:gridCol w:w="1105"/>
      </w:tblGrid>
      <w:tr w:rsidR="008B59B1" w:rsidRPr="000A7BF5" w:rsidTr="008B59B1">
        <w:trPr>
          <w:trHeight w:val="408"/>
          <w:tblHeader/>
          <w:jc w:val="center"/>
        </w:trPr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4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24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20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30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159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96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105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010.000.1764.00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Doxorubicina, Clorhidrato de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 mg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356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010.000.3046.00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Cisplatino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 mg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4274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10,685</w:t>
            </w:r>
          </w:p>
        </w:tc>
      </w:tr>
      <w:tr w:rsidR="008B59B1" w:rsidRPr="000A7BF5" w:rsidTr="008B59B1">
        <w:trPr>
          <w:trHeight w:val="612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010.000.4435.00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Vinorelbina, Ditartrato de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 mg/ml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 con 1 ml.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295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736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010.000.4439.00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Granisetrón, Clorhidrato de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gragea o tableta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 mg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 grageas o tabletas.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732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1,829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010.000.5461.00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Capecitabina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500 mg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120 tabletas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343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857</w:t>
            </w:r>
          </w:p>
        </w:tc>
      </w:tr>
      <w:tr w:rsidR="008B59B1" w:rsidRPr="000A7BF5" w:rsidTr="008B59B1">
        <w:trPr>
          <w:trHeight w:val="408"/>
          <w:jc w:val="center"/>
        </w:trPr>
        <w:tc>
          <w:tcPr>
            <w:tcW w:w="15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010.000.5541.00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GASTOS CATASTROFICOS</w:t>
            </w:r>
          </w:p>
        </w:tc>
        <w:tc>
          <w:tcPr>
            <w:tcW w:w="12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Letrozol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gragea o tableta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2.5 mg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30 grageas o tabletas.</w:t>
            </w:r>
          </w:p>
        </w:tc>
        <w:tc>
          <w:tcPr>
            <w:tcW w:w="9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176</w:t>
            </w:r>
          </w:p>
        </w:tc>
        <w:tc>
          <w:tcPr>
            <w:tcW w:w="11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438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>
        <w:rPr>
          <w:rFonts w:ascii="Calibri" w:hAnsi="Calibri" w:cs="Calibri"/>
          <w:b/>
          <w:szCs w:val="24"/>
          <w:u w:val="single"/>
        </w:rPr>
        <w:t>NOTA ACLARATORIA NÚMERO 3</w:t>
      </w:r>
    </w:p>
    <w:p w:rsidR="008B59B1" w:rsidRDefault="008B59B1" w:rsidP="008B59B1">
      <w:pPr>
        <w:jc w:val="both"/>
        <w:rPr>
          <w:rFonts w:asciiTheme="minorHAnsi" w:hAnsiTheme="minorHAnsi"/>
          <w:b/>
          <w:sz w:val="20"/>
          <w:u w:val="single"/>
        </w:rPr>
      </w:pPr>
    </w:p>
    <w:p w:rsidR="008B59B1" w:rsidRPr="00D060AA" w:rsidRDefault="008B59B1" w:rsidP="008B59B1">
      <w:pPr>
        <w:jc w:val="both"/>
        <w:rPr>
          <w:rFonts w:asciiTheme="minorHAnsi" w:hAnsiTheme="minorHAnsi"/>
          <w:sz w:val="22"/>
        </w:rPr>
      </w:pPr>
      <w:r w:rsidRPr="00D060AA">
        <w:rPr>
          <w:rFonts w:asciiTheme="minorHAnsi" w:hAnsiTheme="minorHAnsi"/>
          <w:b/>
          <w:sz w:val="22"/>
          <w:u w:val="single"/>
        </w:rPr>
        <w:t>EN EL ANEXO 1-A CAUSES</w:t>
      </w:r>
      <w:r w:rsidRPr="00D060AA">
        <w:rPr>
          <w:rFonts w:asciiTheme="minorHAnsi" w:hAnsiTheme="minorHAnsi"/>
          <w:sz w:val="22"/>
        </w:rPr>
        <w:t xml:space="preserve"> de la convocatoria, </w:t>
      </w:r>
      <w:r w:rsidRPr="00D060AA">
        <w:rPr>
          <w:rFonts w:asciiTheme="minorHAnsi" w:hAnsiTheme="minorHAnsi"/>
          <w:b/>
          <w:sz w:val="22"/>
          <w:u w:val="single"/>
        </w:rPr>
        <w:t>se agregan</w:t>
      </w:r>
      <w:r w:rsidRPr="00D060AA">
        <w:rPr>
          <w:rFonts w:asciiTheme="minorHAnsi" w:hAnsiTheme="minorHAnsi"/>
          <w:b/>
          <w:sz w:val="22"/>
        </w:rPr>
        <w:t xml:space="preserve"> </w:t>
      </w:r>
      <w:r w:rsidRPr="00D060AA">
        <w:rPr>
          <w:rFonts w:asciiTheme="minorHAnsi" w:hAnsiTheme="minorHAnsi"/>
          <w:sz w:val="22"/>
        </w:rPr>
        <w:t>las claves de medicamento que a continuación se relacionan:</w:t>
      </w: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240"/>
        <w:gridCol w:w="3929"/>
        <w:gridCol w:w="1115"/>
        <w:gridCol w:w="1134"/>
      </w:tblGrid>
      <w:tr w:rsidR="008B59B1" w:rsidRPr="000A7BF5" w:rsidTr="004F17C6">
        <w:trPr>
          <w:trHeight w:val="408"/>
          <w:tblHeader/>
          <w:jc w:val="center"/>
        </w:trPr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</w:t>
            </w:r>
          </w:p>
        </w:tc>
        <w:tc>
          <w:tcPr>
            <w:tcW w:w="41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DESCRIPCION INSUMO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4F17C6">
        <w:trPr>
          <w:trHeight w:val="109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010.000.4164.00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ACIDO ALENDRONICO. TABLETA O COMPRIMIDO CADA TABLETA O COMPRIMIDO CONTIENE: ALENDRONATO DE SODIO EQUIVALENTE A 70 MG DE ÁCIDO ALENDRÓNICO. ENVASE CON 4 TABLETAS O COMPRIMIDOS.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9,726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24,314</w:t>
            </w:r>
          </w:p>
        </w:tc>
      </w:tr>
      <w:tr w:rsidR="008B59B1" w:rsidRPr="000A7BF5" w:rsidTr="004F17C6">
        <w:trPr>
          <w:trHeight w:val="72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010.000.1711.00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ACIDO FOLICO. TABLETA CADA TABLETA CONTIENE: ACIDO FÓLICO 0.4 MG. ENVASE CON 90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1,540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3,848</w:t>
            </w:r>
          </w:p>
        </w:tc>
      </w:tr>
      <w:tr w:rsidR="008B59B1" w:rsidRPr="000A7BF5" w:rsidTr="004F17C6">
        <w:trPr>
          <w:trHeight w:val="84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010.000.1969.01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AZITROMICINA. TABLETA. CADA TABLETA CONTIENE: AZITROMICINA DIHIDRATADA EQUIVALENTE A 500 MG DE AZITROMICINA. ENVASE CON 4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22,229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55,572</w:t>
            </w:r>
          </w:p>
        </w:tc>
      </w:tr>
      <w:tr w:rsidR="008B59B1" w:rsidRPr="000A7BF5" w:rsidTr="004F17C6">
        <w:trPr>
          <w:trHeight w:val="1344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lastRenderedPageBreak/>
              <w:t>010.000.1925.00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BENZATINA BENCILPENICILINA. SUSPENSION INYECTABLE CADA FRASCO ÁMPULA CON POLVO CONTIENE: BENZATINA BENCILPENICILINA EQUIVALENTE A 1 200 000 UI DE BENCILPENICILINA. ENVASE CON UN FRASCO ÁMPULA Y 5 ML DE DILUYENTE.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40,260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100,649</w:t>
            </w:r>
          </w:p>
        </w:tc>
      </w:tr>
      <w:tr w:rsidR="008B59B1" w:rsidRPr="000A7BF5" w:rsidTr="004F17C6">
        <w:trPr>
          <w:trHeight w:val="73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010.000.0574.00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CAPTOPRIL. TABLETA CADA TABLETA CONTIENE: CAPTOPRIL 25 MG. ENVASE CON 30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122,014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305,033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010.000.2030.00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CLOROQUINA. TABLETA. CADA TABLETA CONTIENE: FOSFATO DE CLOROQUINA EQUIVALENTE A 150 MG DE CLOROQUINA. ENVASE CON 1 000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88</w:t>
            </w:r>
          </w:p>
        </w:tc>
      </w:tr>
      <w:tr w:rsidR="008B59B1" w:rsidRPr="000A7BF5" w:rsidTr="004F17C6">
        <w:trPr>
          <w:trHeight w:val="700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010.000.2739.00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DIETA POLIMERICA A BASE DE CASEINATO DE CALCIO O PROTEINAS, GRASAS, VITAMINAS, MINERALES. POLVO CADA 100 GRAMOS CONTIENE: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DENSIDAD ENERGÉTICA UNIDAD KCAL/ML MÍNIMO 0.99 MÁXIMO 1.06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CALORÍAS UNIDAD KCAL MÍNIMO 412.5 MÁXIMO 441.7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HIDRATOS DE CARBONO UNIDAD G MÍNIMO 58.50 MÁXIMO 68.00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PROTEÍNA: UNIDAD G MÍNIMO 15.80 MÁXIMO 17.50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HISTIDINA UNIDAD G MÍNIMO 0.40 MÁXIMO 0.5600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ISOLEUCINA UNIDAD G MÍNIMO 0.7035 MÁXIMO 1.0135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LEUCINA UNIDAD G MÍNIMO 1.4050 MÁXIMO 1.7670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LISINA UNIDAD G MÍNIMO 1.1080 MÁXIMO 1.4525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METIONINA UNIDAD G MÍNIMO 0.3925 MÁXIMO 0.5256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FENILALANINA UNIDAD G MÍNIMO 0.7810 MÁXIMO 0.9450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TREONINA UNIDAD G MÍNIMO 0.6466 MÁXIMO 0.8050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TRIPTOFANO UNIDAD G MÍNIMO 0.1833 MÁXIMO 0.2450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VALINA UNIDAD G MÍNIMO 0.8553 MÁXIMO 1.2950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ARGININA UNIDAD G MÍNIMO 0.6165 MÁXIMO 0.6650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ASPÁRTICO UNIDAD G MÍNIMO 1.0500 MÁXIMO 1.2310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SERINA UNIDAD G MÍNIMO 0.8750 MÁXIMO 0.8910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GLUTÁMICO UNIDAD G MÍNIMO 3.0100 MÁXIMO 3.3530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lastRenderedPageBreak/>
              <w:t xml:space="preserve">PROLINA UNIDAD G MÍNIMO 1.4700 MÁXIMO 1.5630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 GLICINA UNIDAD G MÍNIMO 0.2800 MÁXIMO 0.3380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ALANINA UNIDAD G MÍNIMO 0.4375 MÁXIMO 0.4910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CISTINA UNIDAD G MÍNIMO 0.0980 MÁXIMO 0.7000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TIROSINA UNIDAD G MÍNIMO 0.7414 MÁXIMO 1.0150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GRASAS UNIDAD G MÍNIMO 9.0 MÁXIMO 15.80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ACIDOS GRASOS SATURADOS UNIDAD G MÍNIMO 0.96 MÁXIMO 2.30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PALMÍTICO UNIDAD G MÍNIMO 0.67 MÁXIMO 1.77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ESTEÁRICO UNIDAD G MÍNIMO 0.29 MÁXIMO 0.36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GRASOS INSATURADOS UNIDAD G MÍNIMO 7.20 MÁXIMO 12.62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LINOLEICO UNIDAD G MÍNIMO 5.8 MÁXIMO 8.50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LINOLÉNICO UNIDAD G MÍNIMO 0.20 MÁXIMO 0.20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OLEICO UNIDAD G MÍNIMO 1.20 MÁXIMO 4.00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RELACIÓN POLINSATURADOS/SATURADOS UNIDAD G MÍNIMO 0.11 MÁXIMO 8.20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COLESTEROL UNIDAD G MÍNIMO 0.00 MÁXIMO 0.02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A UNIDAD U.I. MÍNIMO 1028.0 MÁXIMO 1170.0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D UNIDAD U.I. MÍNIMO 90.10 MÁXIMO 96.00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E UNIDAD MG MÍNIMO 10.20 MÁXIMO 15.00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ASCÓRBICO UNIDAD MG MÍNIMO 20.00 MÁXIMO 68.00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FÓLICO UNIDAD ?G MÍNIMO 122.00 MÁXIMO 200.00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TIAMINA UNIDAD MG MÍNIMO 0.70 MÁXIMO 0.72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RIBOFLAVINA UNIDAD MG MÍNIMO 0.70 MÁXIMO 0.80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NIACINA UNIDAD MG MÍNIMO 9.00 MÁXIMO 10.00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B6 UNIDAD MG MÍNIMO 0.90 MÁXIMO 1.00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B12 UNIDAD ?G MÍNIMO 2.70 MÁXIMO 3.10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BIOTINA UNIDAD ?G MÍNIMO 61.00 MÁXIMO 150.00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ACIDO PANTOTÉNICO UNIDAD MG MÍNIMO 2.40 MÁXIMO 5.00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VITAMINA K UNIDAD ?G MÍNIMO 18.00 MÁXIMO 44.10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COLINA UNIDAD MG MÍNIMO 0.0 MÁXIMO 136.00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CALCIO UNIDAD MG MÍNIMO 225.20 MÁXIMO 325.20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FÓSFORO UNIDAD MG MÍNIMO 225.20 MÁXIMO 268.80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YODO UNIDAD ?G MÍNIMO 34.00 MÁXIMO 44.00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HIERRO UNIDAD MG MÍNIMO 4.10 MÁXIMO 5.00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MAGNESIO UNIDAD MG MÍNIMO 90.10 MÁXIMO 105.00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COBRE UNIDAD MG MÍNIMO 0.50 MÁXIMO 0.52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ZINC UNIDAD MG MÍNIMO 4.30 MÁXIMO 5.40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MANGANESO UNIDAD MG MÍNIMO 0.90  MÁXIMO 1.20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POTASIO UNIDAD MG MÍNIMO 515.00 MÁXIMO 860.00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SODIO UNIDAD MG MÍNIMO 130.00 MÁXIMO 360.00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CLORO UNIDAD MG MÍNIMO 300.00 MÁXIMO 610.00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SELENIO UNIDAD ?G MÍNIMO 0.0 MÁXIMO 19.00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CROMO UNIDAD ?G MÍNIMO 0.0 MÁXIMO 22.5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MOLIBDENO UNIDAD ?G MÍNIMO 0.0 MÁXIMO 38.00 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 xml:space="preserve">ENVASE CON 400 - 454 GRAMOS CON O SIN SABOR. 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lastRenderedPageBreak/>
              <w:t>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5,000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lastRenderedPageBreak/>
              <w:t>010.000.2405.00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ETAMBUTOL. TABLETA CADA TABLETAS CONTIENE: CLORHIDRATO DE ETAMBUTOL 400 MG. ENVASE CON 50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1,280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010.000.3412.01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INDOMETACINA. SUPOSITORIO. CADA SUPOSITORIO CONTIENE: INDOMETACINA 100 MG. ENVASE CON 15 SUPOSITORIOS.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250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010.000.4156.00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INSULINA ASPARTICA. SOLUCION INYECTABLE CADA ML CONTIENE: INSULINA ASPÁRTICA (ORIGEN ADN RECOMBINANTE) 100 UI. ENVASE CON UN FRASCO ÁMPULA CON 10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2,200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010.000.4165.01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INSULINA DETEMIR. SOLUCION INYECTABLE. CADA ML CONTIENE: INSULINA DETEMIR (ADN RECOMBINANTE) 100 U EQUIVALENTE A 14.20 MG. ENVASE CON 5 PLUMAS PRELLENADAS CON 3 ML (100 U/ML).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880</w:t>
            </w:r>
          </w:p>
        </w:tc>
      </w:tr>
      <w:tr w:rsidR="008B59B1" w:rsidRPr="000A7BF5" w:rsidTr="004F17C6">
        <w:trPr>
          <w:trHeight w:val="1224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010.000.4148.00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INSULINA LISPRO, LISPRO PROTAMINA. SUSPENSIÓN INYECTABLE. CADA ML CONTIENE: INSULINA LISPRO (ORIGEN ADN RECOMBINANTE) 25 UI INSULINA LISPRO PROTAMINA (ORIGEN ADN RECOMBINANTE) 75 UI. ENVASE CON DOS CARTUCHOS CON 3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300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010.000.4162.00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INSULINA LISPRO. SOLUCION INYECTABLE. CADA ML CONTIENE: INSULINA LISPRO (ORIGEN ADN RECOMBINANTE) 100 UI. ENVASE CON UN FRASCO ÁMPULA CON 10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300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010.000.2162.01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IPRATROPIO. SUSPENSION EN AEROSOL CADA G CONTIENE: BROMURO DE IPRATROPIO 0.374 MG (20 ?G POR NEBULIZACIÓN). ENVASE CON 10 ML (11.22 G) COMO AEROSOL.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1,442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3,605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010.000.1951.00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KANAMICINA. SOLUCION INYECTABLE CADA FRASCO ÁMPULA CONTIENE: SULFATO DE KANAMICINA 1 G. ENVASE CON UN FRASCO ÁMPULA.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70</w:t>
            </w:r>
          </w:p>
        </w:tc>
      </w:tr>
      <w:tr w:rsidR="008B59B1" w:rsidRPr="000A7BF5" w:rsidTr="004F17C6">
        <w:trPr>
          <w:trHeight w:val="408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010.000.4290.00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LINEZOLID. TABLETA CADA TABLETA CONTIENE: LINEZOLID 600 MG. ENVASE CON 10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300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010.000.0566.00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METILDOPA. TABLETA CADA TABLETA CONTIENE: METILDOPA 250 MG. ENVASE CON 30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1,057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010.000.1308.01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METRONIDAZOL. TABLETA, CADA TABLETA CONTIENE: METRONIDAZOL 500 MG. ENVASE CON 30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30,402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76,005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010.000.4329.00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MONTELUKAST. COMPRIMIDO MASTICABLE CADA COMPRIMIDO CONTIENE: MONTELUKAST SÓDICO EQUIVALENTE A 5 MG DE MONTELUKAST. ENVASE CON 30 COMPRIMIDOS.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805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010.000.4330.00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MONTELUKAST. COMPRIMIDO RECUBIERTO CADA COMPRIMIDO CONTIENE: MONTELUKAST SÓDICO EQUIVALENTE A 10 MG DE MONTELUKAST. ENVASE CON 30 COMPRIMIDOS.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516</w:t>
            </w:r>
          </w:p>
        </w:tc>
      </w:tr>
      <w:tr w:rsidR="008B59B1" w:rsidRPr="000A7BF5" w:rsidTr="004F17C6">
        <w:trPr>
          <w:trHeight w:val="4284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010.000.4376.00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MULTIVITAMINAS (POLIVITAMINAS) Y MINERALES. TABLETA, CAPSULA O GRAGEA CADA TABLETA, CÁPSULA O GRAGEA CONTIENE: CLORHIDRATO DE TIAMINA. (VITAMINA B1) 5.0 A 10.0 MG. RIBOFLAVINA (VITAMINA B2) 2.5 A 10.0 MG. CLORHIDRATO DE PIRIDOXINA (VITAMINA B6) 2.0 A 5.0 MG. NICOTINAMIDA (NIACINAMIDA) 10.0 A 100.0 MG. CIANOCOBALAMINA (VITAMINA B12) 3.0 A 5.0 ?G. ACETATO DE ALFATOCOFEROL (VITAMINA E) 3.0 A 20.0 MG. RETINOL (VITAMINA A) 2000.0 A 10000.0 UI. COLECALCIFEROL (VITAMINA D3) 200.0 A 1000.0 UI. ACIDO PANTOTÉNICO 2.0 A 7.0 MG. SULFATO FERROSO 15.0 A 60.0 MG. SULFATO DE COBRE 1.0 A 4.0 MG. YODURO O FOSFATO DE POTASIO 0.15 A 4.0 MG. GLICEROFOSFATO, SULFATO O HIPOSULFITO DE MAGNESIO 1.0 A 8.00 MG. FOSFATO DE MAGNESIO 5.0 A 133.0 MG. CLORURO, FOSFATO O SULFATO DE ZINC 3.0 A 25.0 MG. ENVASE CON 30 TABLETAS, CÁPSULAS O GRAGEAS.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20,152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50,379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010.000.4260.00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NISTATINA. SUSPENSION ORAL CADA FRASCO CON POLVO CONTIENE: NISTATINA 2 400 000 UI. ENVASE PARA 24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6,202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15,504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010.000.1551.00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ORCIPRENALINA. SOLUCION INYECTABLE CADA AMPOLLETA CONTIENE: SULFATO DE ORCIPRENALINA 0.5 MG. ENVASE CON 3 AMPOLLETAS CON 1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553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010.000.2032.00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PRIMAQUINA. TABLETA CADA TABLETA CONTIENE: FOSFATO DE PRIMAQUINA EQUIVALENTE A 15 MG DE PRIMAQUINA. ENVASE CON 20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1,282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3,203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010.000.2031.00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PRIMAQUINA. TABLETA CADA TABLETA CONTIENE: FOSFATO DE PRIMAQUINA EQUIVALENTE A 5 MG DE PRIMAQUINA. ENVASE CON 20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634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010.000.0530.00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PROPRANOLOL. TABLETA CADA TABLETA CONTIENE: CLORHIDRATO DE PROPRANOLOL 40 MG. ENVASE CON 30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100,000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010.000.1981.00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TETRACICLINA. TABLETA O CAPSULA CADA TABLETA O CÁPSULA CONTIENE: CLORHIDRATO DE TETRACICLINA 250 MG. ENVASE CON 10 TABLETAS O CÁPSULAS.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251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010.000.4372.00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VALACICLOVIR. COMPRIMIDO RECUBIERTO CADA COMPRIMIDO RECUBIERTO CONTIENE: CLORHIDRATO DE VALACICLOVIR EQUIVALENTE A 500 MG DE VALACICLOVIR. ENVASE CON 10 COMPRIMIDOS RECUBIERTOS.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526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1,314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010.000.1098.00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VITAMINAS </w:t>
            </w:r>
            <w:r w:rsidR="0001251C" w:rsidRPr="000A7BF5">
              <w:rPr>
                <w:rFonts w:asciiTheme="minorHAnsi" w:eastAsia="Times New Roman" w:hAnsiTheme="minorHAnsi"/>
                <w:sz w:val="20"/>
                <w:lang w:eastAsia="es-MX"/>
              </w:rPr>
              <w:t>A, C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Y D. SOLUCION CADA ML CONTIENE: PALMITATO DE RETINOL 7000 A 9000 UI. ACIDO ASCÓRBICO 80 A 125 MG. COLECALCIFEROL 1400 A 1800 UI. ENVASE CON 15 ML.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44,444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111,109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020.000.3833.00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INMUNOGLOBULINA HUMANA ANTIRRABICA. SOLUCION INYECTABLE CADA FRASCO ÁMPULA O AMPOLLETA CONTIENE: INMUNOGLOBULINA HUMANA ANTIRRÁBICA 300 UI. ENVASE CON UN FRASCO ÁMPULA CON 2 ML (150 UI/ML).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200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020.000.3835.00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VITAMINA A. SOLUCION CADA DOSIS CONTIENE: PALMITATO DE VITAMINA A (RETINOL) 200 000 UI. ENVASE CON 25 DOSIS.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6,720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16,800</w:t>
            </w:r>
          </w:p>
        </w:tc>
      </w:tr>
      <w:tr w:rsidR="008B59B1" w:rsidRPr="000A7BF5" w:rsidTr="004F17C6">
        <w:trPr>
          <w:trHeight w:val="408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040.000.2500.00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ALPRAZOLAM TABLETA 0.25 MG ENVASE CON 30 TABLETAS.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3,154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7,883</w:t>
            </w:r>
          </w:p>
        </w:tc>
      </w:tr>
      <w:tr w:rsidR="008B59B1" w:rsidRPr="000A7BF5" w:rsidTr="004F17C6">
        <w:trPr>
          <w:trHeight w:val="612"/>
          <w:jc w:val="center"/>
        </w:trPr>
        <w:tc>
          <w:tcPr>
            <w:tcW w:w="12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010.000.4302.00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41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FINASTERIDA GRAGEA O TABLETA RECUBIERTA 5 MG ENVASE CON 30 GRAGEAS O TABLETAS RECUBIERTAS.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5,000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 xml:space="preserve">NOTA ACLARATORIA NÚMERO </w:t>
      </w:r>
      <w:r>
        <w:rPr>
          <w:rFonts w:ascii="Calibri" w:hAnsi="Calibri" w:cs="Calibri"/>
          <w:b/>
          <w:szCs w:val="24"/>
          <w:u w:val="single"/>
        </w:rPr>
        <w:t>4</w:t>
      </w:r>
    </w:p>
    <w:p w:rsidR="008B59B1" w:rsidRPr="007A2E8A" w:rsidRDefault="008B59B1" w:rsidP="008B59B1">
      <w:pPr>
        <w:jc w:val="both"/>
        <w:rPr>
          <w:rFonts w:asciiTheme="minorHAnsi" w:hAnsiTheme="minorHAnsi"/>
          <w:sz w:val="22"/>
        </w:rPr>
      </w:pPr>
      <w:r w:rsidRPr="007A2E8A">
        <w:rPr>
          <w:rFonts w:asciiTheme="minorHAnsi" w:hAnsiTheme="minorHAnsi"/>
          <w:b/>
          <w:sz w:val="22"/>
          <w:u w:val="single"/>
        </w:rPr>
        <w:t>EN EL ANEXO 1-B FASSA</w:t>
      </w:r>
      <w:r w:rsidRPr="007A2E8A">
        <w:rPr>
          <w:rFonts w:asciiTheme="minorHAnsi" w:hAnsiTheme="minorHAnsi"/>
          <w:sz w:val="22"/>
        </w:rPr>
        <w:t xml:space="preserve"> de la convocatoria, </w:t>
      </w:r>
      <w:r w:rsidRPr="007A2E8A">
        <w:rPr>
          <w:rFonts w:asciiTheme="minorHAnsi" w:hAnsiTheme="minorHAnsi"/>
          <w:b/>
          <w:sz w:val="22"/>
          <w:u w:val="single"/>
        </w:rPr>
        <w:t>se agregan</w:t>
      </w:r>
      <w:r w:rsidRPr="007A2E8A">
        <w:rPr>
          <w:rFonts w:asciiTheme="minorHAnsi" w:hAnsiTheme="minorHAnsi"/>
          <w:b/>
          <w:sz w:val="22"/>
        </w:rPr>
        <w:t xml:space="preserve"> </w:t>
      </w:r>
      <w:r w:rsidRPr="007A2E8A">
        <w:rPr>
          <w:rFonts w:asciiTheme="minorHAnsi" w:hAnsiTheme="minorHAnsi"/>
          <w:sz w:val="22"/>
        </w:rPr>
        <w:t>las claves de medicamento que a continuación se relacionan:</w:t>
      </w: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tbl>
      <w:tblPr>
        <w:tblW w:w="892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8"/>
        <w:gridCol w:w="1240"/>
        <w:gridCol w:w="3923"/>
        <w:gridCol w:w="1121"/>
        <w:gridCol w:w="1134"/>
      </w:tblGrid>
      <w:tr w:rsidR="008B59B1" w:rsidRPr="000A7BF5" w:rsidTr="004F17C6">
        <w:trPr>
          <w:trHeight w:val="408"/>
          <w:tblHeader/>
          <w:jc w:val="center"/>
        </w:trPr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</w:t>
            </w:r>
          </w:p>
        </w:tc>
        <w:tc>
          <w:tcPr>
            <w:tcW w:w="408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DESCRIPCION INSUMO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A6A6A6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010.000.0571.00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FASSA 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HIDRALAZINA. SOLUCIÓN INYECTABLE. CADA AMPOLLETA O FRASCO ÁMPULA CONTIENE:</w:t>
            </w: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br/>
              <w:t>CLORHIDRATO DE HIDRALAZINA 20 MG ENVASE CON 5 AMPOLLETAS O 5 FRASCOS ÁMPULA CON 1.0 ML.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437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1,091</w:t>
            </w:r>
          </w:p>
        </w:tc>
      </w:tr>
      <w:tr w:rsidR="008B59B1" w:rsidRPr="000A7BF5" w:rsidTr="004F17C6">
        <w:trPr>
          <w:trHeight w:val="816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010.000.4252.00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FASSA 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MOXIFLOXACINO. TABLETA CADA TABLETA CONTIENE: CLORHIDRATO DE MOXIFLOXACINO EQUIVALENTE A 400 MG DE MOXIFLOXACINO. ENVASE CON 7 TABLETAS.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753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1,882</w:t>
            </w:r>
          </w:p>
        </w:tc>
      </w:tr>
      <w:tr w:rsidR="008B59B1" w:rsidRPr="000A7BF5" w:rsidTr="004F17C6">
        <w:trPr>
          <w:trHeight w:val="1020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010.000.5392.00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FASSA 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DIETA POLIMÉRICA CON FIBRA SUSPENSIÓN ENTERAL PROTEÍNAS 3.69 - 3.74 G, LÍPIDOS 3.45 - 3.56 G, HIDRATOS DE CARBONO 11.90 - 15 G, FIBRA 1.25 - 1.35 G. ENVASE CON 236 A 250 ML.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12,619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31,546</w:t>
            </w:r>
          </w:p>
        </w:tc>
      </w:tr>
      <w:tr w:rsidR="008B59B1" w:rsidRPr="000A7BF5" w:rsidTr="004F17C6">
        <w:trPr>
          <w:trHeight w:val="408"/>
          <w:jc w:val="center"/>
        </w:trPr>
        <w:tc>
          <w:tcPr>
            <w:tcW w:w="13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010.000.4291.00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40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both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LINEZOLID SOLUCIÓN INYECTABLE 200 MG/100 ML ENVASE CON BOLSA CON 300 ML.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2,000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5,000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8B59B1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01251C" w:rsidRDefault="0001251C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01251C" w:rsidRDefault="0001251C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 xml:space="preserve">NOTA ACLARATORIA NÚMERO </w:t>
      </w:r>
      <w:r>
        <w:rPr>
          <w:rFonts w:ascii="Calibri" w:hAnsi="Calibri" w:cs="Calibri"/>
          <w:b/>
          <w:szCs w:val="24"/>
          <w:u w:val="single"/>
        </w:rPr>
        <w:t>5</w:t>
      </w:r>
    </w:p>
    <w:p w:rsidR="008B59B1" w:rsidRPr="00C8171F" w:rsidRDefault="008B59B1" w:rsidP="008B59B1">
      <w:pPr>
        <w:jc w:val="both"/>
        <w:rPr>
          <w:rFonts w:asciiTheme="minorHAnsi" w:hAnsiTheme="minorHAnsi"/>
          <w:sz w:val="22"/>
        </w:rPr>
      </w:pPr>
      <w:r w:rsidRPr="00C8171F">
        <w:rPr>
          <w:rFonts w:asciiTheme="minorHAnsi" w:hAnsiTheme="minorHAnsi"/>
          <w:b/>
          <w:sz w:val="22"/>
          <w:u w:val="single"/>
        </w:rPr>
        <w:t>EN EL ANEXO 1-A CAUSES</w:t>
      </w:r>
      <w:r w:rsidRPr="00C8171F">
        <w:rPr>
          <w:rFonts w:asciiTheme="minorHAnsi" w:hAnsiTheme="minorHAnsi"/>
          <w:sz w:val="22"/>
        </w:rPr>
        <w:t xml:space="preserve"> de la convocatoria, </w:t>
      </w:r>
      <w:r w:rsidRPr="00C8171F">
        <w:rPr>
          <w:rFonts w:asciiTheme="minorHAnsi" w:hAnsiTheme="minorHAnsi"/>
          <w:b/>
          <w:sz w:val="22"/>
          <w:u w:val="single"/>
        </w:rPr>
        <w:t>se eliminan</w:t>
      </w:r>
      <w:r w:rsidRPr="00C8171F">
        <w:rPr>
          <w:rFonts w:asciiTheme="minorHAnsi" w:hAnsiTheme="minorHAnsi"/>
          <w:b/>
          <w:sz w:val="22"/>
        </w:rPr>
        <w:t xml:space="preserve"> </w:t>
      </w:r>
      <w:r w:rsidRPr="00C8171F">
        <w:rPr>
          <w:rFonts w:asciiTheme="minorHAnsi" w:hAnsiTheme="minorHAnsi"/>
          <w:sz w:val="22"/>
        </w:rPr>
        <w:t>las claves de medicamento que a continuación se relacionan, para quedar:</w:t>
      </w: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tbl>
      <w:tblPr>
        <w:tblW w:w="10746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17"/>
        <w:gridCol w:w="1642"/>
        <w:gridCol w:w="1691"/>
        <w:gridCol w:w="1228"/>
        <w:gridCol w:w="1340"/>
        <w:gridCol w:w="1278"/>
        <w:gridCol w:w="1025"/>
        <w:gridCol w:w="1025"/>
      </w:tblGrid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642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691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278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auto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b/>
                <w:bCs/>
                <w:sz w:val="20"/>
              </w:rPr>
            </w:pPr>
            <w:r w:rsidRPr="000A7BF5">
              <w:rPr>
                <w:rFonts w:asciiTheme="minorHAnsi" w:hAnsiTheme="minorHAnsi"/>
                <w:b/>
                <w:bCs/>
                <w:sz w:val="20"/>
              </w:rPr>
              <w:t>010.000.0233.00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CAUSES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Sevoflurano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 xml:space="preserve">líquido </w:t>
            </w:r>
            <w:r w:rsidR="0001251C" w:rsidRPr="000A7BF5">
              <w:rPr>
                <w:rFonts w:asciiTheme="minorHAnsi" w:hAnsiTheme="minorHAnsi"/>
                <w:sz w:val="20"/>
              </w:rPr>
              <w:t>o</w:t>
            </w:r>
            <w:r w:rsidRPr="000A7BF5">
              <w:rPr>
                <w:rFonts w:asciiTheme="minorHAnsi" w:hAnsiTheme="minorHAnsi"/>
                <w:sz w:val="20"/>
              </w:rPr>
              <w:t xml:space="preserve"> solución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250 ml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 xml:space="preserve">Envase con 250 ml de líquido </w:t>
            </w:r>
            <w:r w:rsidR="0001251C" w:rsidRPr="000A7BF5">
              <w:rPr>
                <w:rFonts w:asciiTheme="minorHAnsi" w:hAnsiTheme="minorHAnsi"/>
                <w:sz w:val="20"/>
              </w:rPr>
              <w:t>o</w:t>
            </w:r>
            <w:r w:rsidRPr="000A7BF5">
              <w:rPr>
                <w:rFonts w:asciiTheme="minorHAnsi" w:hAnsiTheme="minorHAnsi"/>
                <w:sz w:val="20"/>
              </w:rPr>
              <w:t xml:space="preserve"> solución.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B012E3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B012E3">
              <w:rPr>
                <w:rFonts w:asciiTheme="minorHAnsi" w:hAnsiTheme="minorHAnsi"/>
                <w:sz w:val="20"/>
              </w:rPr>
              <w:t>492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B012E3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B012E3">
              <w:rPr>
                <w:rFonts w:asciiTheme="minorHAnsi" w:hAnsiTheme="minorHAnsi"/>
                <w:sz w:val="20"/>
              </w:rPr>
              <w:t>1,226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b/>
                <w:bCs/>
                <w:sz w:val="20"/>
              </w:rPr>
            </w:pPr>
            <w:r w:rsidRPr="000A7BF5">
              <w:rPr>
                <w:rFonts w:asciiTheme="minorHAnsi" w:hAnsiTheme="minorHAnsi"/>
                <w:b/>
                <w:bCs/>
                <w:sz w:val="20"/>
              </w:rPr>
              <w:t>010.000.0234.00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CAUSES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Desflurano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líquido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240 ml</w:t>
            </w:r>
          </w:p>
        </w:tc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0A7BF5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0A7BF5">
              <w:rPr>
                <w:rFonts w:asciiTheme="minorHAnsi" w:hAnsiTheme="minorHAnsi"/>
                <w:sz w:val="20"/>
              </w:rPr>
              <w:t>Envase con 240 ml.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B012E3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B012E3">
              <w:rPr>
                <w:rFonts w:asciiTheme="minorHAnsi" w:hAnsiTheme="minorHAnsi"/>
                <w:sz w:val="20"/>
              </w:rPr>
              <w:t>146</w:t>
            </w:r>
          </w:p>
        </w:tc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B59B1" w:rsidRPr="00B012E3" w:rsidRDefault="008B59B1" w:rsidP="004F17C6">
            <w:pPr>
              <w:jc w:val="center"/>
              <w:rPr>
                <w:rFonts w:asciiTheme="minorHAnsi" w:hAnsiTheme="minorHAnsi"/>
                <w:sz w:val="20"/>
              </w:rPr>
            </w:pPr>
            <w:r w:rsidRPr="00B012E3">
              <w:rPr>
                <w:rFonts w:asciiTheme="minorHAnsi" w:hAnsiTheme="minorHAnsi"/>
                <w:sz w:val="20"/>
              </w:rPr>
              <w:t>365</w:t>
            </w:r>
          </w:p>
        </w:tc>
      </w:tr>
      <w:tr w:rsidR="008B59B1" w:rsidRPr="000A7BF5" w:rsidTr="004F17C6">
        <w:trPr>
          <w:trHeight w:val="1341"/>
          <w:jc w:val="center"/>
        </w:trPr>
        <w:tc>
          <w:tcPr>
            <w:tcW w:w="15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010.000.0641.00</w:t>
            </w:r>
          </w:p>
        </w:tc>
        <w:tc>
          <w:tcPr>
            <w:tcW w:w="16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Dextrán y Glucosa</w:t>
            </w:r>
          </w:p>
        </w:tc>
        <w:tc>
          <w:tcPr>
            <w:tcW w:w="1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 al 10%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Cada 100 mililitros contienen: Dextrán (40 000): 10 g Glucosa 5 g</w:t>
            </w:r>
          </w:p>
        </w:tc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500 ml.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33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82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010.000.1489.00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Estrógenos conjugados de origen vegetal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gragea o 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0.625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42 grageas o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243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010.000.1941.00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Doxiciclina, Hiclato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cápsula o 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cápsulas o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473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1,181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010.000.2012.00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Amfotericina B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132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329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010.000.2156.00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Espironolactona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1416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3,538</w:t>
            </w:r>
          </w:p>
        </w:tc>
      </w:tr>
      <w:tr w:rsidR="008B59B1" w:rsidRPr="000A7BF5" w:rsidTr="004F17C6">
        <w:trPr>
          <w:trHeight w:val="1117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010.000.2162.00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Ipratropio, Bromuro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suspensión en aerosol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0.286 mg/g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15 ml (21.0 g) como aerosol. (20 µg por nebulización)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2445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6,111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010.000.2417.00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Isoniazida y rifampicina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 recubierta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400 mg/300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90 tabletas recubiertas.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1,333</w:t>
            </w:r>
          </w:p>
        </w:tc>
      </w:tr>
      <w:tr w:rsidR="008B59B1" w:rsidRPr="000A7BF5" w:rsidTr="004F17C6">
        <w:trPr>
          <w:trHeight w:val="1117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010.000.2418.00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Isoniazida - rifampicina-pirazinamida - clorhidrato de etambutol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75 mg/150 mg/400 mg/300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240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1,333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010.000.2822.00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Cloranfenicol levógiro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ungüento oftálmico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 mg/g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5 g.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2666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6,663</w:t>
            </w:r>
          </w:p>
        </w:tc>
      </w:tr>
      <w:tr w:rsidR="008B59B1" w:rsidRPr="000A7BF5" w:rsidTr="004F17C6">
        <w:trPr>
          <w:trHeight w:val="1117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010.000.2823.00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Neomicina, Sulfato de, Polimixina B, Sulfato de y Gramicidina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oftálmica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1.75 mg/5 000 U/25 µg/ml.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gotero integral con 15 ml.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4422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11,054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010.000.4095.00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Irbesartán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369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921</w:t>
            </w:r>
          </w:p>
        </w:tc>
      </w:tr>
      <w:tr w:rsidR="008B59B1" w:rsidRPr="000A7BF5" w:rsidTr="004F17C6">
        <w:trPr>
          <w:trHeight w:val="1788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010.000.4152.01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Sitagliptina. Cada Comprimido Contiene: Fosfato De Sitagliptina Monohidratada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comprimido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Comprimidos.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427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1,066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010.000.4483.01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Fluoxetina, Clorhidrato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cápsula o 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cápsulas o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3398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8,494</w:t>
            </w:r>
          </w:p>
        </w:tc>
      </w:tr>
      <w:tr w:rsidR="008B59B1" w:rsidRPr="000A7BF5" w:rsidTr="004F17C6">
        <w:trPr>
          <w:trHeight w:val="894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010.000.5256.00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Cefalotina sódica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 g / 5 ml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 y 5 ml de diluyente.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17826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44,564</w:t>
            </w:r>
          </w:p>
        </w:tc>
      </w:tr>
      <w:tr w:rsidR="008B59B1" w:rsidRPr="000A7BF5" w:rsidTr="004F17C6">
        <w:trPr>
          <w:trHeight w:val="1117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010.000.5295.00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Cefepima, Clorhidrato monohidratado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 g / 3 ml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 y ampolleta con 3 ml de diluyente.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4824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12,060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010.000.5309.02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Tamsulosina, Clorhidrato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cápsula de liberación prolongada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0.4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30 cápsulas.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1586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3,964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010.000.5486.01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Olanzapina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1344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3,360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010.000.5620.00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Vildagliptina. 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comprimido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 xml:space="preserve"> Envase Con 28 Comprimidos.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4854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12,133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010.000.5621.00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Linagliptina.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4854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12,133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010.000.5661.00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Lacosamida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28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2,133</w:t>
            </w:r>
          </w:p>
        </w:tc>
      </w:tr>
      <w:tr w:rsidR="008B59B1" w:rsidRPr="000A7BF5" w:rsidTr="004F17C6">
        <w:trPr>
          <w:trHeight w:val="446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040.000.2164.00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Carbamazepina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400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2,158</w:t>
            </w:r>
          </w:p>
        </w:tc>
      </w:tr>
      <w:tr w:rsidR="008B59B1" w:rsidRPr="000A7BF5" w:rsidTr="004F17C6">
        <w:trPr>
          <w:trHeight w:val="669"/>
          <w:jc w:val="center"/>
        </w:trPr>
        <w:tc>
          <w:tcPr>
            <w:tcW w:w="15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040.000.3204.00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CAUSES</w:t>
            </w:r>
          </w:p>
        </w:tc>
        <w:tc>
          <w:tcPr>
            <w:tcW w:w="16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Levomepromazina, Maleato de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25 mg</w:t>
            </w:r>
          </w:p>
        </w:tc>
        <w:tc>
          <w:tcPr>
            <w:tcW w:w="12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20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1,760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 xml:space="preserve">NOTA ACLARATORIA NÚMERO </w:t>
      </w:r>
      <w:r>
        <w:rPr>
          <w:rFonts w:ascii="Calibri" w:hAnsi="Calibri" w:cs="Calibri"/>
          <w:b/>
          <w:szCs w:val="24"/>
          <w:u w:val="single"/>
        </w:rPr>
        <w:t>6</w:t>
      </w:r>
    </w:p>
    <w:p w:rsidR="008B59B1" w:rsidRPr="00A7608A" w:rsidRDefault="008B59B1" w:rsidP="008B59B1">
      <w:pPr>
        <w:jc w:val="both"/>
        <w:rPr>
          <w:rFonts w:asciiTheme="minorHAnsi" w:hAnsiTheme="minorHAnsi"/>
          <w:sz w:val="22"/>
        </w:rPr>
      </w:pPr>
      <w:r w:rsidRPr="00A7608A">
        <w:rPr>
          <w:rFonts w:asciiTheme="minorHAnsi" w:hAnsiTheme="minorHAnsi"/>
          <w:b/>
          <w:sz w:val="22"/>
          <w:u w:val="single"/>
        </w:rPr>
        <w:t>EN EL ANEXO 1-B FASSA</w:t>
      </w:r>
      <w:r w:rsidRPr="00A7608A">
        <w:rPr>
          <w:rFonts w:asciiTheme="minorHAnsi" w:hAnsiTheme="minorHAnsi"/>
          <w:sz w:val="22"/>
        </w:rPr>
        <w:t xml:space="preserve"> de la convocatoria, </w:t>
      </w:r>
      <w:r w:rsidRPr="00A7608A">
        <w:rPr>
          <w:rFonts w:asciiTheme="minorHAnsi" w:hAnsiTheme="minorHAnsi"/>
          <w:b/>
          <w:sz w:val="22"/>
          <w:u w:val="single"/>
        </w:rPr>
        <w:t>se eliminan</w:t>
      </w:r>
      <w:r w:rsidRPr="00A7608A">
        <w:rPr>
          <w:rFonts w:asciiTheme="minorHAnsi" w:hAnsiTheme="minorHAnsi"/>
          <w:b/>
          <w:sz w:val="22"/>
        </w:rPr>
        <w:t xml:space="preserve"> </w:t>
      </w:r>
      <w:r w:rsidRPr="00A7608A">
        <w:rPr>
          <w:rFonts w:asciiTheme="minorHAnsi" w:hAnsiTheme="minorHAnsi"/>
          <w:sz w:val="22"/>
        </w:rPr>
        <w:t>las claves de medicamento que a continu</w:t>
      </w:r>
      <w:r>
        <w:rPr>
          <w:rFonts w:asciiTheme="minorHAnsi" w:hAnsiTheme="minorHAnsi"/>
          <w:sz w:val="22"/>
        </w:rPr>
        <w:t>ación se relacionan</w:t>
      </w:r>
      <w:r w:rsidRPr="00A7608A">
        <w:rPr>
          <w:rFonts w:asciiTheme="minorHAnsi" w:hAnsiTheme="minorHAnsi"/>
          <w:sz w:val="22"/>
        </w:rPr>
        <w:t>:</w:t>
      </w:r>
    </w:p>
    <w:p w:rsidR="008B59B1" w:rsidRPr="000A7BF5" w:rsidRDefault="008B59B1" w:rsidP="008B59B1">
      <w:pPr>
        <w:jc w:val="both"/>
        <w:rPr>
          <w:rFonts w:asciiTheme="minorHAnsi" w:hAnsiTheme="minorHAnsi"/>
          <w:b/>
          <w:sz w:val="20"/>
        </w:rPr>
      </w:pPr>
    </w:p>
    <w:tbl>
      <w:tblPr>
        <w:tblW w:w="10764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45"/>
        <w:gridCol w:w="1642"/>
        <w:gridCol w:w="1368"/>
        <w:gridCol w:w="1228"/>
        <w:gridCol w:w="1497"/>
        <w:gridCol w:w="1222"/>
        <w:gridCol w:w="1025"/>
        <w:gridCol w:w="1137"/>
      </w:tblGrid>
      <w:tr w:rsidR="008B59B1" w:rsidRPr="000A7BF5" w:rsidTr="008B59B1">
        <w:trPr>
          <w:trHeight w:val="675"/>
          <w:jc w:val="center"/>
        </w:trPr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64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36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22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49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22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1025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137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8B59B1">
        <w:trPr>
          <w:trHeight w:val="120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010.000.0626.00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Fitomenadiona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o emulsión inyectable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10 mg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3 ampolletas de 1 ml.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1390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3,473</w:t>
            </w:r>
          </w:p>
        </w:tc>
      </w:tr>
      <w:tr w:rsidR="008B59B1" w:rsidRPr="000A7BF5" w:rsidTr="008B59B1">
        <w:trPr>
          <w:trHeight w:val="90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010.000.1969.0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Azitromicina dihidratada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500 mg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4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320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798</w:t>
            </w:r>
          </w:p>
        </w:tc>
      </w:tr>
      <w:tr w:rsidR="008B59B1" w:rsidRPr="000A7BF5" w:rsidTr="008B59B1">
        <w:trPr>
          <w:trHeight w:val="60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010.000.2617.00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Levetiracetam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tableta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500 mg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60 tabletas.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264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660</w:t>
            </w:r>
          </w:p>
        </w:tc>
      </w:tr>
      <w:tr w:rsidR="008B59B1" w:rsidRPr="000A7BF5" w:rsidTr="008B59B1">
        <w:trPr>
          <w:trHeight w:val="819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010.000.2736.01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Dieta elemental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polvo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Energía 373- 386; 99-103.45 kcal;Hidratos de carbono 71-78.50; 19.00-21.04 g;Proteínas 14.25-17.00; 3.80-4.75 g;Grasas 1-2.50; 0.27-0.70 g;Vitamina A. 930-1472.84; 250-397U.I;Vitamina D 74- 120; 20-32.16 U.I;Vitamina E 5.59-9.35; 1.50-2.50 U.I Ácido ascórbico 25- 69; 6.60-18.50 mg;Ácido fólico 150-250; 40- 80 μg;Tiamina 0.55-0.60; 0.15- 0.16 mg;Riboflavina 0.65-0.95; 0.15-0.25 mg;Niacina 8.20- 10.55; 2.16- 2.85 mg;Vitamina B6 0.65-0.86; 0.17-0.23 mg Vitamina B12 2.34-3.14; 0.61-0.84 μg;Biotina 49.21-156.72; 13.12-42 μg;Ácido pantoténico 4.07-5.2;7 1.07-1.41 mg Vitamina K 10.82-20.30; 2.90-5.33 μg;Colina 30.12 -135.85; 8.07-35.66 mg;Calcio 185.80 -210.10; 49.79- 55.67 mg;Fósforo 185.80-221.46; 49.79- 59.35 mg;Yodo 27.98- 34.00; 7.50- 9.00 μg;Hierro 3.35-4.30; 0.90-1.30 mg;Magnesio 69.14-84.34; 18.53-22.26 mg:Cobre 0.40-0.41; 0.11-0.12 mg;Zinc 3.09-4.70; 0.81-1.25mg ;Manganeso 0.37-0.80; 0.10-0.21 mg;Potasio 284- 435; 76.00-114.00mg;Sodio 104.45-232.50; 37.64-62.31; Cloro 230.67 -355.50; 61.82-95.28mg;Selenio 1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10 sobres con 79.5 a 80.4 g cada uno.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708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1,768</w:t>
            </w:r>
          </w:p>
        </w:tc>
      </w:tr>
      <w:tr w:rsidR="008B59B1" w:rsidRPr="000A7BF5" w:rsidTr="008B59B1">
        <w:trPr>
          <w:trHeight w:val="120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010.000.5181.00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Octreotida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 mg / 5 ml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 con 5 ml.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552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1,378</w:t>
            </w:r>
          </w:p>
        </w:tc>
      </w:tr>
      <w:tr w:rsidR="008B59B1" w:rsidRPr="000A7BF5" w:rsidTr="008B59B1">
        <w:trPr>
          <w:trHeight w:val="1500"/>
          <w:jc w:val="center"/>
        </w:trPr>
        <w:tc>
          <w:tcPr>
            <w:tcW w:w="16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040.000.2107.00</w:t>
            </w:r>
          </w:p>
        </w:tc>
        <w:tc>
          <w:tcPr>
            <w:tcW w:w="16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FASSA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Efedrina, Sulfato de (GT2)</w:t>
            </w:r>
          </w:p>
        </w:tc>
        <w:tc>
          <w:tcPr>
            <w:tcW w:w="1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4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50 mg / 2 ml</w:t>
            </w:r>
          </w:p>
        </w:tc>
        <w:tc>
          <w:tcPr>
            <w:tcW w:w="1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100 ampolletas con 2 ml. (25 mg/ml).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97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241</w:t>
            </w:r>
          </w:p>
        </w:tc>
      </w:tr>
    </w:tbl>
    <w:p w:rsidR="008B59B1" w:rsidRPr="000A7BF5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 xml:space="preserve">NOTA ACLARATORIA NÚMERO </w:t>
      </w:r>
      <w:r>
        <w:rPr>
          <w:rFonts w:ascii="Calibri" w:hAnsi="Calibri" w:cs="Calibri"/>
          <w:b/>
          <w:szCs w:val="24"/>
          <w:u w:val="single"/>
        </w:rPr>
        <w:t>7</w:t>
      </w:r>
    </w:p>
    <w:p w:rsidR="008B59B1" w:rsidRPr="002169C3" w:rsidRDefault="008B59B1" w:rsidP="008B59B1">
      <w:pPr>
        <w:jc w:val="both"/>
        <w:rPr>
          <w:rFonts w:asciiTheme="minorHAnsi" w:hAnsiTheme="minorHAnsi"/>
          <w:sz w:val="22"/>
        </w:rPr>
      </w:pPr>
      <w:r w:rsidRPr="002169C3">
        <w:rPr>
          <w:rFonts w:asciiTheme="minorHAnsi" w:hAnsiTheme="minorHAnsi"/>
          <w:b/>
          <w:sz w:val="22"/>
          <w:u w:val="single"/>
        </w:rPr>
        <w:t>EN EL ANEXO 1-C GASTOS CATASTRÓFICOS</w:t>
      </w:r>
      <w:r w:rsidRPr="002169C3">
        <w:rPr>
          <w:rFonts w:asciiTheme="minorHAnsi" w:hAnsiTheme="minorHAnsi"/>
          <w:sz w:val="22"/>
        </w:rPr>
        <w:t xml:space="preserve"> de la convocatoria, </w:t>
      </w:r>
      <w:r w:rsidRPr="002169C3">
        <w:rPr>
          <w:rFonts w:asciiTheme="minorHAnsi" w:hAnsiTheme="minorHAnsi"/>
          <w:b/>
          <w:sz w:val="22"/>
          <w:u w:val="single"/>
        </w:rPr>
        <w:t>se eliminan</w:t>
      </w:r>
      <w:r w:rsidRPr="002169C3">
        <w:rPr>
          <w:rFonts w:asciiTheme="minorHAnsi" w:hAnsiTheme="minorHAnsi"/>
          <w:b/>
          <w:sz w:val="22"/>
        </w:rPr>
        <w:t xml:space="preserve"> </w:t>
      </w:r>
      <w:r w:rsidRPr="002169C3">
        <w:rPr>
          <w:rFonts w:asciiTheme="minorHAnsi" w:hAnsiTheme="minorHAnsi"/>
          <w:sz w:val="22"/>
        </w:rPr>
        <w:t>las claves de medicamento que a continuación se relacionan:</w:t>
      </w: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tbl>
      <w:tblPr>
        <w:tblpPr w:leftFromText="141" w:rightFromText="141" w:vertAnchor="page" w:horzAnchor="margin" w:tblpXSpec="center" w:tblpY="4861"/>
        <w:tblW w:w="1164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0"/>
        <w:gridCol w:w="1891"/>
        <w:gridCol w:w="1844"/>
        <w:gridCol w:w="1511"/>
        <w:gridCol w:w="1340"/>
        <w:gridCol w:w="1356"/>
        <w:gridCol w:w="1078"/>
        <w:gridCol w:w="1080"/>
      </w:tblGrid>
      <w:tr w:rsidR="008B59B1" w:rsidRPr="000A7BF5" w:rsidTr="008B59B1">
        <w:trPr>
          <w:trHeight w:val="450"/>
        </w:trPr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89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844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5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340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35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1078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080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000000" w:fill="000000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8B59B1">
        <w:trPr>
          <w:trHeight w:val="675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010.000.4439.00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GASTOS CATASTROFICOS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Granisetrón, Clorhidrato de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gragea o 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1 mg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Envase con 2 grageas o tabletas.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132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329</w:t>
            </w:r>
          </w:p>
        </w:tc>
      </w:tr>
      <w:tr w:rsidR="008B59B1" w:rsidRPr="000A7BF5" w:rsidTr="008B59B1">
        <w:trPr>
          <w:trHeight w:val="45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010.000.5418.01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GASTOS CATASTROFICOS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Exemestano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gragea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25 mg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Envase con 30 grageas.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63</w:t>
            </w:r>
          </w:p>
        </w:tc>
      </w:tr>
      <w:tr w:rsidR="008B59B1" w:rsidRPr="000A7BF5" w:rsidTr="008B59B1">
        <w:trPr>
          <w:trHeight w:val="45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010.000.5449.00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GASTOS CATASTROFICOS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Anastrozol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tableta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1 mg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Envase con 28 tabletas.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842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2,104</w:t>
            </w:r>
          </w:p>
        </w:tc>
      </w:tr>
      <w:tr w:rsidR="008B59B1" w:rsidRPr="000A7BF5" w:rsidTr="008B59B1">
        <w:trPr>
          <w:trHeight w:val="450"/>
        </w:trPr>
        <w:tc>
          <w:tcPr>
            <w:tcW w:w="15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010.000.5463.02</w:t>
            </w:r>
          </w:p>
        </w:tc>
        <w:tc>
          <w:tcPr>
            <w:tcW w:w="1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GASTOS CATASTROFICOS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Temozolomida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cápsula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100 mg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Envase con 20 cápsulas.</w:t>
            </w: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43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B59B1" w:rsidRPr="000A7BF5" w:rsidRDefault="008B59B1" w:rsidP="008B59B1">
            <w:pPr>
              <w:jc w:val="center"/>
              <w:rPr>
                <w:rFonts w:ascii="Calibri" w:eastAsia="Times New Roman" w:hAnsi="Calibri"/>
                <w:sz w:val="20"/>
                <w:lang w:eastAsia="es-MX"/>
              </w:rPr>
            </w:pPr>
            <w:r w:rsidRPr="000A7BF5">
              <w:rPr>
                <w:rFonts w:ascii="Calibri" w:eastAsia="Times New Roman" w:hAnsi="Calibri"/>
                <w:sz w:val="20"/>
                <w:lang w:eastAsia="es-MX"/>
              </w:rPr>
              <w:t>106</w:t>
            </w:r>
          </w:p>
        </w:tc>
      </w:tr>
    </w:tbl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  <w:r w:rsidRPr="00F92EF8">
        <w:rPr>
          <w:rFonts w:ascii="Calibri" w:hAnsi="Calibri" w:cs="Calibri"/>
          <w:b/>
          <w:szCs w:val="24"/>
          <w:u w:val="single"/>
        </w:rPr>
        <w:t xml:space="preserve">NOTA ACLARATORIA NÚMERO </w:t>
      </w:r>
      <w:r>
        <w:rPr>
          <w:rFonts w:ascii="Calibri" w:hAnsi="Calibri" w:cs="Calibri"/>
          <w:b/>
          <w:szCs w:val="24"/>
          <w:u w:val="single"/>
        </w:rPr>
        <w:t>8</w:t>
      </w:r>
    </w:p>
    <w:p w:rsidR="008B59B1" w:rsidRPr="00773313" w:rsidRDefault="008B59B1" w:rsidP="008B59B1">
      <w:pPr>
        <w:jc w:val="both"/>
        <w:rPr>
          <w:rFonts w:asciiTheme="minorHAnsi" w:hAnsiTheme="minorHAnsi"/>
          <w:sz w:val="22"/>
        </w:rPr>
      </w:pPr>
      <w:r w:rsidRPr="00773313">
        <w:rPr>
          <w:rFonts w:asciiTheme="minorHAnsi" w:hAnsiTheme="minorHAnsi"/>
          <w:b/>
          <w:sz w:val="22"/>
          <w:u w:val="single"/>
        </w:rPr>
        <w:t>EN EL ANEXO 1-D SMSXXI</w:t>
      </w:r>
      <w:r w:rsidRPr="00773313">
        <w:rPr>
          <w:rFonts w:asciiTheme="minorHAnsi" w:hAnsiTheme="minorHAnsi"/>
          <w:sz w:val="22"/>
        </w:rPr>
        <w:t xml:space="preserve"> de la convocatoria, </w:t>
      </w:r>
      <w:r w:rsidRPr="00773313">
        <w:rPr>
          <w:rFonts w:asciiTheme="minorHAnsi" w:hAnsiTheme="minorHAnsi"/>
          <w:b/>
          <w:sz w:val="22"/>
          <w:u w:val="single"/>
        </w:rPr>
        <w:t>se eliminan</w:t>
      </w:r>
      <w:r w:rsidRPr="00773313">
        <w:rPr>
          <w:rFonts w:asciiTheme="minorHAnsi" w:hAnsiTheme="minorHAnsi"/>
          <w:b/>
          <w:sz w:val="22"/>
        </w:rPr>
        <w:t xml:space="preserve"> </w:t>
      </w:r>
      <w:r w:rsidRPr="00773313">
        <w:rPr>
          <w:rFonts w:asciiTheme="minorHAnsi" w:hAnsiTheme="minorHAnsi"/>
          <w:sz w:val="22"/>
        </w:rPr>
        <w:t>las claves de medicamento que a continuación se relacionan:</w:t>
      </w:r>
    </w:p>
    <w:tbl>
      <w:tblPr>
        <w:tblpPr w:leftFromText="141" w:rightFromText="141" w:vertAnchor="text" w:horzAnchor="margin" w:tblpXSpec="center" w:tblpY="263"/>
        <w:tblW w:w="108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09"/>
        <w:gridCol w:w="1642"/>
        <w:gridCol w:w="1653"/>
        <w:gridCol w:w="1233"/>
        <w:gridCol w:w="1406"/>
        <w:gridCol w:w="1319"/>
        <w:gridCol w:w="1025"/>
        <w:gridCol w:w="1025"/>
      </w:tblGrid>
      <w:tr w:rsidR="008B59B1" w:rsidRPr="000A7BF5" w:rsidTr="004F17C6">
        <w:trPr>
          <w:trHeight w:val="442"/>
        </w:trPr>
        <w:tc>
          <w:tcPr>
            <w:tcW w:w="1508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Clave CBM</w:t>
            </w:r>
          </w:p>
        </w:tc>
        <w:tc>
          <w:tcPr>
            <w:tcW w:w="1608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FUENTE DE FINANCIAMIENTO</w:t>
            </w:r>
          </w:p>
        </w:tc>
        <w:tc>
          <w:tcPr>
            <w:tcW w:w="1694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Nombre genérico</w:t>
            </w:r>
          </w:p>
        </w:tc>
        <w:tc>
          <w:tcPr>
            <w:tcW w:w="1234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Forma farmacéutica</w:t>
            </w:r>
          </w:p>
        </w:tc>
        <w:tc>
          <w:tcPr>
            <w:tcW w:w="1420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Concentración</w:t>
            </w:r>
          </w:p>
        </w:tc>
        <w:tc>
          <w:tcPr>
            <w:tcW w:w="1340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Presentación</w:t>
            </w:r>
          </w:p>
        </w:tc>
        <w:tc>
          <w:tcPr>
            <w:tcW w:w="1004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MINIMA</w:t>
            </w:r>
          </w:p>
        </w:tc>
        <w:tc>
          <w:tcPr>
            <w:tcW w:w="1004" w:type="dxa"/>
            <w:shd w:val="clear" w:color="000000" w:fill="000000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b/>
                <w:bCs/>
                <w:sz w:val="20"/>
                <w:lang w:eastAsia="es-MX"/>
              </w:rPr>
              <w:t>CANTIDAD MAXIMA</w:t>
            </w:r>
          </w:p>
        </w:tc>
      </w:tr>
      <w:tr w:rsidR="008B59B1" w:rsidRPr="000A7BF5" w:rsidTr="004F17C6">
        <w:trPr>
          <w:trHeight w:val="663"/>
        </w:trPr>
        <w:tc>
          <w:tcPr>
            <w:tcW w:w="1508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010.000.2174.00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SMS XXI</w:t>
            </w:r>
          </w:p>
        </w:tc>
        <w:tc>
          <w:tcPr>
            <w:tcW w:w="169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Ciprofloxacino monohidratado, Clorhidrato de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oftálmica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 mg/ml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gotero integral con 5 ml.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180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450</w:t>
            </w:r>
          </w:p>
        </w:tc>
      </w:tr>
      <w:tr w:rsidR="008B59B1" w:rsidRPr="000A7BF5" w:rsidTr="004F17C6">
        <w:trPr>
          <w:trHeight w:val="663"/>
        </w:trPr>
        <w:tc>
          <w:tcPr>
            <w:tcW w:w="1508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010.000.4326.00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SMS XXI</w:t>
            </w:r>
          </w:p>
        </w:tc>
        <w:tc>
          <w:tcPr>
            <w:tcW w:w="169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Acetilcisteína (GT13)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al 20 %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400 mg / 2 ml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5 ampolletas con 2 ml. (200 mg/ml)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85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212</w:t>
            </w:r>
          </w:p>
        </w:tc>
      </w:tr>
      <w:tr w:rsidR="008B59B1" w:rsidRPr="000A7BF5" w:rsidTr="004F17C6">
        <w:trPr>
          <w:trHeight w:val="884"/>
        </w:trPr>
        <w:tc>
          <w:tcPr>
            <w:tcW w:w="1508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010.000.4578.00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SMS XXI</w:t>
            </w:r>
          </w:p>
        </w:tc>
        <w:tc>
          <w:tcPr>
            <w:tcW w:w="169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Teicoplanina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solución inyectable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400 mg / 3 ml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un frasco ámpula y ampolleta con 3 ml de diluyente.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123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306</w:t>
            </w:r>
          </w:p>
        </w:tc>
      </w:tr>
      <w:tr w:rsidR="008B59B1" w:rsidRPr="000A7BF5" w:rsidTr="004F17C6">
        <w:trPr>
          <w:trHeight w:val="1547"/>
        </w:trPr>
        <w:tc>
          <w:tcPr>
            <w:tcW w:w="1508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030.000.0014.00</w:t>
            </w:r>
          </w:p>
        </w:tc>
        <w:tc>
          <w:tcPr>
            <w:tcW w:w="1608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SMS XXI</w:t>
            </w:r>
          </w:p>
        </w:tc>
        <w:tc>
          <w:tcPr>
            <w:tcW w:w="169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Fórmula de seguimiento o continuación</w:t>
            </w:r>
          </w:p>
        </w:tc>
        <w:tc>
          <w:tcPr>
            <w:tcW w:w="123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polvo</w:t>
            </w:r>
          </w:p>
        </w:tc>
        <w:tc>
          <w:tcPr>
            <w:tcW w:w="142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Kcal 476-526/100g, Lípidos 20.0-28.90/100g, Proteínas 11.80-15.90/100g, Hidrato de carbono 54.60-59.0/100g</w:t>
            </w:r>
          </w:p>
        </w:tc>
        <w:tc>
          <w:tcPr>
            <w:tcW w:w="1340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Envase con 400 a 454 g y medida de 4.30 a 4.50 g</w:t>
            </w:r>
          </w:p>
        </w:tc>
        <w:tc>
          <w:tcPr>
            <w:tcW w:w="1004" w:type="dxa"/>
            <w:shd w:val="clear" w:color="auto" w:fill="auto"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2031</w:t>
            </w:r>
          </w:p>
        </w:tc>
        <w:tc>
          <w:tcPr>
            <w:tcW w:w="1004" w:type="dxa"/>
            <w:shd w:val="clear" w:color="auto" w:fill="auto"/>
            <w:noWrap/>
            <w:vAlign w:val="center"/>
            <w:hideMark/>
          </w:tcPr>
          <w:p w:rsidR="008B59B1" w:rsidRPr="000A7BF5" w:rsidRDefault="008B59B1" w:rsidP="004F17C6">
            <w:pPr>
              <w:jc w:val="center"/>
              <w:rPr>
                <w:rFonts w:asciiTheme="minorHAnsi" w:eastAsia="Times New Roman" w:hAnsiTheme="minorHAnsi"/>
                <w:sz w:val="20"/>
                <w:lang w:eastAsia="es-MX"/>
              </w:rPr>
            </w:pPr>
            <w:r w:rsidRPr="000A7BF5">
              <w:rPr>
                <w:rFonts w:asciiTheme="minorHAnsi" w:eastAsia="Times New Roman" w:hAnsiTheme="minorHAnsi"/>
                <w:sz w:val="20"/>
                <w:lang w:eastAsia="es-MX"/>
              </w:rPr>
              <w:t>5,077</w:t>
            </w:r>
          </w:p>
        </w:tc>
      </w:tr>
    </w:tbl>
    <w:p w:rsidR="008B59B1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Pr="000A7BF5" w:rsidRDefault="008B59B1" w:rsidP="008B59B1">
      <w:pPr>
        <w:jc w:val="both"/>
        <w:rPr>
          <w:rFonts w:asciiTheme="minorHAnsi" w:hAnsiTheme="minorHAnsi"/>
          <w:sz w:val="20"/>
        </w:rPr>
      </w:pPr>
    </w:p>
    <w:p w:rsidR="008B59B1" w:rsidRPr="000A7BF5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8B59B1" w:rsidRPr="000A7BF5" w:rsidRDefault="008B59B1" w:rsidP="008B59B1">
      <w:pPr>
        <w:jc w:val="both"/>
        <w:rPr>
          <w:rFonts w:asciiTheme="minorHAnsi" w:hAnsiTheme="minorHAnsi"/>
          <w:b/>
          <w:sz w:val="20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p w:rsidR="008B59B1" w:rsidRDefault="008B59B1" w:rsidP="008B59B1">
      <w:pPr>
        <w:contextualSpacing/>
        <w:mirrorIndents/>
        <w:jc w:val="both"/>
        <w:rPr>
          <w:rFonts w:ascii="Calibri" w:hAnsi="Calibri" w:cs="Calibri"/>
          <w:b/>
          <w:szCs w:val="24"/>
          <w:u w:val="single"/>
        </w:rPr>
      </w:pPr>
    </w:p>
    <w:sectPr w:rsidR="008B59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elwe Bd B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0447C"/>
    <w:multiLevelType w:val="hybridMultilevel"/>
    <w:tmpl w:val="54629302"/>
    <w:lvl w:ilvl="0" w:tplc="940E74F4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0C5A06D7"/>
    <w:multiLevelType w:val="hybridMultilevel"/>
    <w:tmpl w:val="71DA5170"/>
    <w:lvl w:ilvl="0" w:tplc="FFFFFFFF">
      <w:start w:val="3"/>
      <w:numFmt w:val="lowerLetter"/>
      <w:lvlText w:val="%1)"/>
      <w:lvlJc w:val="left"/>
      <w:pPr>
        <w:tabs>
          <w:tab w:val="num" w:pos="1320"/>
        </w:tabs>
        <w:ind w:left="1320" w:hanging="60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0CE86331"/>
    <w:multiLevelType w:val="hybridMultilevel"/>
    <w:tmpl w:val="0FF20FA6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D970BB8"/>
    <w:multiLevelType w:val="hybridMultilevel"/>
    <w:tmpl w:val="A838052A"/>
    <w:lvl w:ilvl="0" w:tplc="91DAE53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Calibri" w:hint="default"/>
        <w:b/>
        <w:i w:val="0"/>
        <w:sz w:val="24"/>
        <w:szCs w:val="22"/>
      </w:rPr>
    </w:lvl>
    <w:lvl w:ilvl="1" w:tplc="0C0A0017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 w:tplc="3DB2317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3" w:tplc="3DB2317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">
    <w:nsid w:val="131663E8"/>
    <w:multiLevelType w:val="hybridMultilevel"/>
    <w:tmpl w:val="0164CA2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781DBA"/>
    <w:multiLevelType w:val="hybridMultilevel"/>
    <w:tmpl w:val="58D8B016"/>
    <w:lvl w:ilvl="0" w:tplc="080A0001">
      <w:start w:val="1"/>
      <w:numFmt w:val="bullet"/>
      <w:lvlText w:val=""/>
      <w:lvlJc w:val="left"/>
      <w:pPr>
        <w:ind w:left="863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83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03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23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43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463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83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03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23" w:hanging="360"/>
      </w:pPr>
      <w:rPr>
        <w:rFonts w:ascii="Wingdings" w:hAnsi="Wingdings" w:hint="default"/>
      </w:rPr>
    </w:lvl>
  </w:abstractNum>
  <w:abstractNum w:abstractNumId="6">
    <w:nsid w:val="24B31D00"/>
    <w:multiLevelType w:val="hybridMultilevel"/>
    <w:tmpl w:val="9CCE36E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7791992"/>
    <w:multiLevelType w:val="hybridMultilevel"/>
    <w:tmpl w:val="40C061F2"/>
    <w:lvl w:ilvl="0" w:tplc="FFFFFFFF">
      <w:start w:val="1"/>
      <w:numFmt w:val="lowerLetter"/>
      <w:lvlText w:val="%1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2A745B82"/>
    <w:multiLevelType w:val="hybridMultilevel"/>
    <w:tmpl w:val="995E18D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BB031F4"/>
    <w:multiLevelType w:val="hybridMultilevel"/>
    <w:tmpl w:val="56E4CB1E"/>
    <w:lvl w:ilvl="0" w:tplc="170442C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D054DFF"/>
    <w:multiLevelType w:val="hybridMultilevel"/>
    <w:tmpl w:val="A15CF268"/>
    <w:lvl w:ilvl="0" w:tplc="3C2CC42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1134843"/>
    <w:multiLevelType w:val="hybridMultilevel"/>
    <w:tmpl w:val="F55ED03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D2D4A4E"/>
    <w:multiLevelType w:val="hybridMultilevel"/>
    <w:tmpl w:val="930EFF56"/>
    <w:lvl w:ilvl="0" w:tplc="080A000F">
      <w:start w:val="1"/>
      <w:numFmt w:val="decimal"/>
      <w:lvlText w:val="%1."/>
      <w:lvlJc w:val="left"/>
      <w:pPr>
        <w:ind w:left="644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0F2D65"/>
    <w:multiLevelType w:val="singleLevel"/>
    <w:tmpl w:val="4E74182C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sz w:val="18"/>
        <w:szCs w:val="18"/>
      </w:rPr>
    </w:lvl>
  </w:abstractNum>
  <w:abstractNum w:abstractNumId="14">
    <w:nsid w:val="6B212589"/>
    <w:multiLevelType w:val="hybridMultilevel"/>
    <w:tmpl w:val="7626F974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73747BDB"/>
    <w:multiLevelType w:val="hybridMultilevel"/>
    <w:tmpl w:val="7D7C67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D370D01"/>
    <w:multiLevelType w:val="hybridMultilevel"/>
    <w:tmpl w:val="50CC2946"/>
    <w:lvl w:ilvl="0" w:tplc="4B1A860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F57066C"/>
    <w:multiLevelType w:val="hybridMultilevel"/>
    <w:tmpl w:val="01BAADE8"/>
    <w:lvl w:ilvl="0" w:tplc="FFFFFFFF">
      <w:start w:val="1"/>
      <w:numFmt w:val="lowerLetter"/>
      <w:lvlText w:val="%1)"/>
      <w:lvlJc w:val="left"/>
      <w:pPr>
        <w:tabs>
          <w:tab w:val="num" w:pos="1210"/>
        </w:tabs>
        <w:ind w:left="121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930"/>
        </w:tabs>
        <w:ind w:left="193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650"/>
        </w:tabs>
        <w:ind w:left="265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370"/>
        </w:tabs>
        <w:ind w:left="337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090"/>
        </w:tabs>
        <w:ind w:left="409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810"/>
        </w:tabs>
        <w:ind w:left="481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530"/>
        </w:tabs>
        <w:ind w:left="553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250"/>
        </w:tabs>
        <w:ind w:left="625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970"/>
        </w:tabs>
        <w:ind w:left="6970" w:hanging="180"/>
      </w:pPr>
    </w:lvl>
  </w:abstractNum>
  <w:num w:numId="1">
    <w:abstractNumId w:val="10"/>
  </w:num>
  <w:num w:numId="2">
    <w:abstractNumId w:val="11"/>
  </w:num>
  <w:num w:numId="3">
    <w:abstractNumId w:val="12"/>
  </w:num>
  <w:num w:numId="4">
    <w:abstractNumId w:val="6"/>
  </w:num>
  <w:num w:numId="5">
    <w:abstractNumId w:val="16"/>
  </w:num>
  <w:num w:numId="6">
    <w:abstractNumId w:val="9"/>
  </w:num>
  <w:num w:numId="7">
    <w:abstractNumId w:val="8"/>
  </w:num>
  <w:num w:numId="8">
    <w:abstractNumId w:val="4"/>
  </w:num>
  <w:num w:numId="9">
    <w:abstractNumId w:val="15"/>
  </w:num>
  <w:num w:numId="10">
    <w:abstractNumId w:val="14"/>
  </w:num>
  <w:num w:numId="11">
    <w:abstractNumId w:val="2"/>
  </w:num>
  <w:num w:numId="12">
    <w:abstractNumId w:val="0"/>
  </w:num>
  <w:num w:numId="13">
    <w:abstractNumId w:val="13"/>
  </w:num>
  <w:num w:numId="14">
    <w:abstractNumId w:val="7"/>
  </w:num>
  <w:num w:numId="15">
    <w:abstractNumId w:val="17"/>
  </w:num>
  <w:num w:numId="16">
    <w:abstractNumId w:val="1"/>
  </w:num>
  <w:num w:numId="17">
    <w:abstractNumId w:val="5"/>
  </w:num>
  <w:num w:numId="1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59B1"/>
    <w:rsid w:val="0001251C"/>
    <w:rsid w:val="007E5AE4"/>
    <w:rsid w:val="00804857"/>
    <w:rsid w:val="008B5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EE4F8F5-77FF-416D-9525-7186EE82E3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B59B1"/>
    <w:pPr>
      <w:spacing w:after="0" w:line="240" w:lineRule="auto"/>
    </w:pPr>
    <w:rPr>
      <w:rFonts w:ascii="Arial Narrow" w:eastAsia="SimSun" w:hAnsi="Arial Narrow" w:cs="Times New Roman"/>
      <w:sz w:val="24"/>
      <w:szCs w:val="20"/>
    </w:rPr>
  </w:style>
  <w:style w:type="paragraph" w:styleId="Ttulo1">
    <w:name w:val="heading 1"/>
    <w:basedOn w:val="Normal"/>
    <w:next w:val="Normal"/>
    <w:link w:val="Ttulo1Car"/>
    <w:uiPriority w:val="9"/>
    <w:qFormat/>
    <w:rsid w:val="008B59B1"/>
    <w:pPr>
      <w:keepNext/>
      <w:jc w:val="both"/>
      <w:outlineLvl w:val="0"/>
    </w:pPr>
    <w:rPr>
      <w:rFonts w:ascii="Tahoma" w:hAnsi="Tahoma"/>
      <w:b/>
      <w:u w:val="single"/>
      <w:lang w:val="x-none"/>
    </w:rPr>
  </w:style>
  <w:style w:type="paragraph" w:styleId="Ttulo2">
    <w:name w:val="heading 2"/>
    <w:basedOn w:val="Normal"/>
    <w:next w:val="Normal"/>
    <w:link w:val="Ttulo2Car"/>
    <w:uiPriority w:val="9"/>
    <w:qFormat/>
    <w:rsid w:val="008B59B1"/>
    <w:pPr>
      <w:keepNext/>
      <w:jc w:val="center"/>
      <w:outlineLvl w:val="1"/>
    </w:pPr>
    <w:rPr>
      <w:rFonts w:ascii="Tahoma" w:hAnsi="Tahoma"/>
      <w:b/>
      <w:u w:val="single"/>
    </w:rPr>
  </w:style>
  <w:style w:type="paragraph" w:styleId="Ttulo3">
    <w:name w:val="heading 3"/>
    <w:basedOn w:val="Normal"/>
    <w:next w:val="Normal"/>
    <w:link w:val="Ttulo3Car"/>
    <w:qFormat/>
    <w:rsid w:val="008B59B1"/>
    <w:pPr>
      <w:keepNext/>
      <w:outlineLvl w:val="2"/>
    </w:pPr>
    <w:rPr>
      <w:rFonts w:ascii="Bookman Old Style" w:hAnsi="Bookman Old Style"/>
      <w:b/>
      <w:sz w:val="28"/>
    </w:rPr>
  </w:style>
  <w:style w:type="paragraph" w:styleId="Ttulo4">
    <w:name w:val="heading 4"/>
    <w:basedOn w:val="Normal"/>
    <w:next w:val="Normal"/>
    <w:link w:val="Ttulo4Car"/>
    <w:uiPriority w:val="9"/>
    <w:qFormat/>
    <w:rsid w:val="008B59B1"/>
    <w:pPr>
      <w:keepNext/>
      <w:pBdr>
        <w:bottom w:val="single" w:sz="4" w:space="1" w:color="auto"/>
      </w:pBdr>
      <w:jc w:val="center"/>
      <w:outlineLvl w:val="3"/>
    </w:pPr>
    <w:rPr>
      <w:rFonts w:ascii="Arial" w:hAnsi="Arial"/>
      <w:b/>
      <w:sz w:val="28"/>
    </w:rPr>
  </w:style>
  <w:style w:type="paragraph" w:styleId="Ttulo5">
    <w:name w:val="heading 5"/>
    <w:basedOn w:val="Normal"/>
    <w:next w:val="Normal"/>
    <w:link w:val="Ttulo5Car"/>
    <w:uiPriority w:val="9"/>
    <w:qFormat/>
    <w:rsid w:val="008B59B1"/>
    <w:pPr>
      <w:keepNext/>
      <w:jc w:val="center"/>
      <w:outlineLvl w:val="4"/>
    </w:pPr>
    <w:rPr>
      <w:rFonts w:ascii="Bookman Old Style" w:hAnsi="Bookman Old Style"/>
    </w:rPr>
  </w:style>
  <w:style w:type="paragraph" w:styleId="Ttulo6">
    <w:name w:val="heading 6"/>
    <w:basedOn w:val="Normal"/>
    <w:next w:val="Normal"/>
    <w:link w:val="Ttulo6Car"/>
    <w:uiPriority w:val="9"/>
    <w:qFormat/>
    <w:rsid w:val="008B59B1"/>
    <w:pPr>
      <w:keepNext/>
      <w:outlineLvl w:val="5"/>
    </w:pPr>
    <w:rPr>
      <w:rFonts w:ascii="Belwe Bd BT" w:hAnsi="Belwe Bd BT"/>
      <w:b/>
      <w:snapToGrid w:val="0"/>
      <w:lang w:val="en-US"/>
    </w:rPr>
  </w:style>
  <w:style w:type="paragraph" w:styleId="Ttulo7">
    <w:name w:val="heading 7"/>
    <w:basedOn w:val="Normal"/>
    <w:next w:val="Normal"/>
    <w:link w:val="Ttulo7Car"/>
    <w:qFormat/>
    <w:rsid w:val="008B59B1"/>
    <w:pPr>
      <w:keepNext/>
      <w:jc w:val="both"/>
      <w:outlineLvl w:val="6"/>
    </w:pPr>
    <w:rPr>
      <w:rFonts w:ascii="Bookman Old Style" w:hAnsi="Bookman Old Style"/>
      <w:b/>
      <w:lang w:eastAsia="x-none"/>
    </w:rPr>
  </w:style>
  <w:style w:type="paragraph" w:styleId="Ttulo8">
    <w:name w:val="heading 8"/>
    <w:basedOn w:val="Normal"/>
    <w:next w:val="Normal"/>
    <w:link w:val="Ttulo8Car"/>
    <w:qFormat/>
    <w:rsid w:val="008B59B1"/>
    <w:pPr>
      <w:keepNext/>
      <w:outlineLvl w:val="7"/>
    </w:pPr>
    <w:rPr>
      <w:rFonts w:ascii="Bookman Old Style" w:hAnsi="Bookman Old Style"/>
    </w:rPr>
  </w:style>
  <w:style w:type="paragraph" w:styleId="Ttulo9">
    <w:name w:val="heading 9"/>
    <w:basedOn w:val="Normal"/>
    <w:next w:val="Normal"/>
    <w:link w:val="Ttulo9Car"/>
    <w:qFormat/>
    <w:rsid w:val="008B59B1"/>
    <w:pPr>
      <w:keepNext/>
      <w:outlineLvl w:val="8"/>
    </w:pPr>
    <w:rPr>
      <w:rFonts w:ascii="Bookman Old Style" w:hAnsi="Bookman Old Style"/>
      <w:u w:val="singl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8B59B1"/>
    <w:rPr>
      <w:rFonts w:ascii="Tahoma" w:eastAsia="SimSun" w:hAnsi="Tahoma" w:cs="Times New Roman"/>
      <w:b/>
      <w:sz w:val="24"/>
      <w:szCs w:val="20"/>
      <w:u w:val="single"/>
      <w:lang w:val="x-none"/>
    </w:rPr>
  </w:style>
  <w:style w:type="character" w:customStyle="1" w:styleId="Ttulo2Car">
    <w:name w:val="Título 2 Car"/>
    <w:basedOn w:val="Fuentedeprrafopredeter"/>
    <w:link w:val="Ttulo2"/>
    <w:uiPriority w:val="9"/>
    <w:rsid w:val="008B59B1"/>
    <w:rPr>
      <w:rFonts w:ascii="Tahoma" w:eastAsia="SimSun" w:hAnsi="Tahoma" w:cs="Times New Roman"/>
      <w:b/>
      <w:sz w:val="24"/>
      <w:szCs w:val="20"/>
      <w:u w:val="single"/>
    </w:rPr>
  </w:style>
  <w:style w:type="character" w:customStyle="1" w:styleId="Ttulo3Car">
    <w:name w:val="Título 3 Car"/>
    <w:basedOn w:val="Fuentedeprrafopredeter"/>
    <w:link w:val="Ttulo3"/>
    <w:rsid w:val="008B59B1"/>
    <w:rPr>
      <w:rFonts w:ascii="Bookman Old Style" w:eastAsia="SimSun" w:hAnsi="Bookman Old Style" w:cs="Times New Roman"/>
      <w:b/>
      <w:sz w:val="28"/>
      <w:szCs w:val="20"/>
    </w:rPr>
  </w:style>
  <w:style w:type="character" w:customStyle="1" w:styleId="Ttulo4Car">
    <w:name w:val="Título 4 Car"/>
    <w:basedOn w:val="Fuentedeprrafopredeter"/>
    <w:link w:val="Ttulo4"/>
    <w:uiPriority w:val="9"/>
    <w:rsid w:val="008B59B1"/>
    <w:rPr>
      <w:rFonts w:ascii="Arial" w:eastAsia="SimSun" w:hAnsi="Arial" w:cs="Times New Roman"/>
      <w:b/>
      <w:sz w:val="28"/>
      <w:szCs w:val="20"/>
    </w:rPr>
  </w:style>
  <w:style w:type="character" w:customStyle="1" w:styleId="Ttulo5Car">
    <w:name w:val="Título 5 Car"/>
    <w:basedOn w:val="Fuentedeprrafopredeter"/>
    <w:link w:val="Ttulo5"/>
    <w:uiPriority w:val="9"/>
    <w:rsid w:val="008B59B1"/>
    <w:rPr>
      <w:rFonts w:ascii="Bookman Old Style" w:eastAsia="SimSun" w:hAnsi="Bookman Old Style" w:cs="Times New Roman"/>
      <w:sz w:val="24"/>
      <w:szCs w:val="20"/>
    </w:rPr>
  </w:style>
  <w:style w:type="character" w:customStyle="1" w:styleId="Ttulo6Car">
    <w:name w:val="Título 6 Car"/>
    <w:basedOn w:val="Fuentedeprrafopredeter"/>
    <w:link w:val="Ttulo6"/>
    <w:uiPriority w:val="9"/>
    <w:rsid w:val="008B59B1"/>
    <w:rPr>
      <w:rFonts w:ascii="Belwe Bd BT" w:eastAsia="SimSun" w:hAnsi="Belwe Bd BT" w:cs="Times New Roman"/>
      <w:b/>
      <w:snapToGrid w:val="0"/>
      <w:sz w:val="24"/>
      <w:szCs w:val="20"/>
      <w:lang w:val="en-US"/>
    </w:rPr>
  </w:style>
  <w:style w:type="character" w:customStyle="1" w:styleId="Ttulo7Car">
    <w:name w:val="Título 7 Car"/>
    <w:basedOn w:val="Fuentedeprrafopredeter"/>
    <w:link w:val="Ttulo7"/>
    <w:rsid w:val="008B59B1"/>
    <w:rPr>
      <w:rFonts w:ascii="Bookman Old Style" w:eastAsia="SimSun" w:hAnsi="Bookman Old Style" w:cs="Times New Roman"/>
      <w:b/>
      <w:sz w:val="24"/>
      <w:szCs w:val="20"/>
      <w:lang w:eastAsia="x-none"/>
    </w:rPr>
  </w:style>
  <w:style w:type="character" w:customStyle="1" w:styleId="Ttulo8Car">
    <w:name w:val="Título 8 Car"/>
    <w:basedOn w:val="Fuentedeprrafopredeter"/>
    <w:link w:val="Ttulo8"/>
    <w:rsid w:val="008B59B1"/>
    <w:rPr>
      <w:rFonts w:ascii="Bookman Old Style" w:eastAsia="SimSun" w:hAnsi="Bookman Old Style" w:cs="Times New Roman"/>
      <w:sz w:val="24"/>
      <w:szCs w:val="20"/>
    </w:rPr>
  </w:style>
  <w:style w:type="character" w:customStyle="1" w:styleId="Ttulo9Car">
    <w:name w:val="Título 9 Car"/>
    <w:basedOn w:val="Fuentedeprrafopredeter"/>
    <w:link w:val="Ttulo9"/>
    <w:rsid w:val="008B59B1"/>
    <w:rPr>
      <w:rFonts w:ascii="Bookman Old Style" w:eastAsia="SimSun" w:hAnsi="Bookman Old Style" w:cs="Times New Roman"/>
      <w:sz w:val="24"/>
      <w:szCs w:val="20"/>
      <w:u w:val="single"/>
    </w:rPr>
  </w:style>
  <w:style w:type="paragraph" w:styleId="Puesto">
    <w:name w:val="Title"/>
    <w:basedOn w:val="Normal"/>
    <w:link w:val="PuestoCar"/>
    <w:qFormat/>
    <w:rsid w:val="008B59B1"/>
    <w:pPr>
      <w:jc w:val="center"/>
    </w:pPr>
    <w:rPr>
      <w:rFonts w:ascii="Bookman Old Style" w:hAnsi="Bookman Old Style"/>
      <w:b/>
      <w:sz w:val="32"/>
      <w:lang w:eastAsia="x-none"/>
    </w:rPr>
  </w:style>
  <w:style w:type="character" w:customStyle="1" w:styleId="PuestoCar">
    <w:name w:val="Puesto Car"/>
    <w:basedOn w:val="Fuentedeprrafopredeter"/>
    <w:link w:val="Puesto"/>
    <w:rsid w:val="008B59B1"/>
    <w:rPr>
      <w:rFonts w:ascii="Bookman Old Style" w:eastAsia="SimSun" w:hAnsi="Bookman Old Style" w:cs="Times New Roman"/>
      <w:b/>
      <w:sz w:val="32"/>
      <w:szCs w:val="20"/>
      <w:lang w:eastAsia="x-none"/>
    </w:rPr>
  </w:style>
  <w:style w:type="paragraph" w:styleId="Subttulo">
    <w:name w:val="Subtitle"/>
    <w:basedOn w:val="Normal"/>
    <w:link w:val="SubttuloCar"/>
    <w:qFormat/>
    <w:rsid w:val="008B59B1"/>
    <w:pPr>
      <w:jc w:val="center"/>
    </w:pPr>
    <w:rPr>
      <w:rFonts w:ascii="Bookman Old Style" w:hAnsi="Bookman Old Style"/>
      <w:b/>
      <w:lang w:eastAsia="x-none"/>
    </w:rPr>
  </w:style>
  <w:style w:type="character" w:customStyle="1" w:styleId="SubttuloCar">
    <w:name w:val="Subtítulo Car"/>
    <w:basedOn w:val="Fuentedeprrafopredeter"/>
    <w:link w:val="Subttulo"/>
    <w:rsid w:val="008B59B1"/>
    <w:rPr>
      <w:rFonts w:ascii="Bookman Old Style" w:eastAsia="SimSun" w:hAnsi="Bookman Old Style" w:cs="Times New Roman"/>
      <w:b/>
      <w:sz w:val="24"/>
      <w:szCs w:val="20"/>
      <w:lang w:eastAsia="x-none"/>
    </w:rPr>
  </w:style>
  <w:style w:type="paragraph" w:styleId="Textoindependiente">
    <w:name w:val="Body Text"/>
    <w:basedOn w:val="Normal"/>
    <w:link w:val="TextoindependienteCar"/>
    <w:rsid w:val="008B59B1"/>
    <w:pPr>
      <w:jc w:val="both"/>
    </w:pPr>
    <w:rPr>
      <w:rFonts w:ascii="Bookman Old Style" w:hAnsi="Bookman Old Style"/>
      <w:smallCaps/>
      <w:lang w:val="en-US"/>
    </w:rPr>
  </w:style>
  <w:style w:type="character" w:customStyle="1" w:styleId="TextoindependienteCar">
    <w:name w:val="Texto independiente Car"/>
    <w:basedOn w:val="Fuentedeprrafopredeter"/>
    <w:link w:val="Textoindependiente"/>
    <w:rsid w:val="008B59B1"/>
    <w:rPr>
      <w:rFonts w:ascii="Bookman Old Style" w:eastAsia="SimSun" w:hAnsi="Bookman Old Style" w:cs="Times New Roman"/>
      <w:smallCaps/>
      <w:sz w:val="24"/>
      <w:szCs w:val="20"/>
      <w:lang w:val="en-US"/>
    </w:rPr>
  </w:style>
  <w:style w:type="paragraph" w:styleId="Sangradetextonormal">
    <w:name w:val="Body Text Indent"/>
    <w:basedOn w:val="Normal"/>
    <w:link w:val="SangradetextonormalCar"/>
    <w:rsid w:val="008B59B1"/>
    <w:pPr>
      <w:ind w:left="284" w:hanging="284"/>
      <w:jc w:val="both"/>
    </w:pPr>
    <w:rPr>
      <w:rFonts w:ascii="Bookman Old Style" w:hAnsi="Bookman Old Style"/>
      <w:b/>
      <w:lang w:val="en-US"/>
    </w:rPr>
  </w:style>
  <w:style w:type="character" w:customStyle="1" w:styleId="SangradetextonormalCar">
    <w:name w:val="Sangría de texto normal Car"/>
    <w:basedOn w:val="Fuentedeprrafopredeter"/>
    <w:link w:val="Sangradetextonormal"/>
    <w:rsid w:val="008B59B1"/>
    <w:rPr>
      <w:rFonts w:ascii="Bookman Old Style" w:eastAsia="SimSun" w:hAnsi="Bookman Old Style" w:cs="Times New Roman"/>
      <w:b/>
      <w:sz w:val="24"/>
      <w:szCs w:val="20"/>
      <w:lang w:val="en-US"/>
    </w:rPr>
  </w:style>
  <w:style w:type="paragraph" w:styleId="Encabezado">
    <w:name w:val="header"/>
    <w:basedOn w:val="Normal"/>
    <w:link w:val="EncabezadoCar"/>
    <w:rsid w:val="008B59B1"/>
    <w:pPr>
      <w:tabs>
        <w:tab w:val="center" w:pos="4320"/>
        <w:tab w:val="right" w:pos="8640"/>
      </w:tabs>
    </w:pPr>
    <w:rPr>
      <w:rFonts w:ascii="Times New Roman" w:hAnsi="Times New Roman"/>
      <w:sz w:val="20"/>
      <w:lang w:val="x-none"/>
    </w:rPr>
  </w:style>
  <w:style w:type="character" w:customStyle="1" w:styleId="EncabezadoCar">
    <w:name w:val="Encabezado Car"/>
    <w:basedOn w:val="Fuentedeprrafopredeter"/>
    <w:link w:val="Encabezado"/>
    <w:rsid w:val="008B59B1"/>
    <w:rPr>
      <w:rFonts w:ascii="Times New Roman" w:eastAsia="SimSun" w:hAnsi="Times New Roman" w:cs="Times New Roman"/>
      <w:sz w:val="20"/>
      <w:szCs w:val="20"/>
      <w:lang w:val="x-none"/>
    </w:rPr>
  </w:style>
  <w:style w:type="paragraph" w:styleId="Piedepgina">
    <w:name w:val="footer"/>
    <w:basedOn w:val="Normal"/>
    <w:link w:val="PiedepginaCar"/>
    <w:uiPriority w:val="99"/>
    <w:rsid w:val="008B59B1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B59B1"/>
    <w:rPr>
      <w:rFonts w:ascii="Arial Narrow" w:eastAsia="SimSun" w:hAnsi="Arial Narrow" w:cs="Times New Roman"/>
      <w:sz w:val="24"/>
      <w:szCs w:val="20"/>
    </w:rPr>
  </w:style>
  <w:style w:type="paragraph" w:styleId="Textoindependiente2">
    <w:name w:val="Body Text 2"/>
    <w:basedOn w:val="Normal"/>
    <w:link w:val="Textoindependiente2Car"/>
    <w:rsid w:val="008B59B1"/>
    <w:pPr>
      <w:jc w:val="both"/>
    </w:pPr>
    <w:rPr>
      <w:rFonts w:ascii="Tahoma" w:hAnsi="Tahoma"/>
      <w:b/>
    </w:rPr>
  </w:style>
  <w:style w:type="character" w:customStyle="1" w:styleId="Textoindependiente2Car">
    <w:name w:val="Texto independiente 2 Car"/>
    <w:basedOn w:val="Fuentedeprrafopredeter"/>
    <w:link w:val="Textoindependiente2"/>
    <w:rsid w:val="008B59B1"/>
    <w:rPr>
      <w:rFonts w:ascii="Tahoma" w:eastAsia="SimSun" w:hAnsi="Tahoma" w:cs="Times New Roman"/>
      <w:b/>
      <w:sz w:val="24"/>
      <w:szCs w:val="20"/>
    </w:rPr>
  </w:style>
  <w:style w:type="paragraph" w:customStyle="1" w:styleId="2">
    <w:name w:val="2"/>
    <w:basedOn w:val="Normal"/>
    <w:rsid w:val="008B59B1"/>
    <w:pPr>
      <w:ind w:left="864"/>
      <w:jc w:val="both"/>
    </w:pPr>
    <w:rPr>
      <w:rFonts w:ascii="AvantGarde" w:hAnsi="AvantGarde"/>
      <w:sz w:val="20"/>
    </w:rPr>
  </w:style>
  <w:style w:type="paragraph" w:styleId="Textodebloque">
    <w:name w:val="Block Text"/>
    <w:basedOn w:val="Normal"/>
    <w:rsid w:val="008B59B1"/>
    <w:pPr>
      <w:ind w:left="252" w:right="-210"/>
      <w:jc w:val="center"/>
    </w:pPr>
    <w:rPr>
      <w:rFonts w:ascii="Tahoma" w:hAnsi="Tahoma"/>
      <w:lang w:val="en-US"/>
    </w:rPr>
  </w:style>
  <w:style w:type="character" w:styleId="Nmerodepgina">
    <w:name w:val="page number"/>
    <w:basedOn w:val="Fuentedeprrafopredeter"/>
    <w:rsid w:val="008B59B1"/>
  </w:style>
  <w:style w:type="paragraph" w:styleId="Sangra2detindependiente">
    <w:name w:val="Body Text Indent 2"/>
    <w:basedOn w:val="Normal"/>
    <w:link w:val="Sangra2detindependienteCar"/>
    <w:rsid w:val="008B59B1"/>
    <w:pPr>
      <w:ind w:left="1418" w:hanging="1418"/>
      <w:jc w:val="both"/>
    </w:pPr>
    <w:rPr>
      <w:rFonts w:ascii="Tahoma" w:hAnsi="Tahoma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8B59B1"/>
    <w:rPr>
      <w:rFonts w:ascii="Tahoma" w:eastAsia="SimSun" w:hAnsi="Tahoma" w:cs="Times New Roman"/>
      <w:sz w:val="24"/>
      <w:szCs w:val="20"/>
    </w:rPr>
  </w:style>
  <w:style w:type="paragraph" w:styleId="Textoindependiente3">
    <w:name w:val="Body Text 3"/>
    <w:basedOn w:val="Normal"/>
    <w:link w:val="Textoindependiente3Car"/>
    <w:rsid w:val="008B59B1"/>
    <w:pPr>
      <w:spacing w:line="360" w:lineRule="auto"/>
      <w:jc w:val="both"/>
    </w:pPr>
    <w:rPr>
      <w:rFonts w:ascii="Garamond" w:hAnsi="Garamond"/>
      <w:sz w:val="28"/>
    </w:rPr>
  </w:style>
  <w:style w:type="character" w:customStyle="1" w:styleId="Textoindependiente3Car">
    <w:name w:val="Texto independiente 3 Car"/>
    <w:basedOn w:val="Fuentedeprrafopredeter"/>
    <w:link w:val="Textoindependiente3"/>
    <w:rsid w:val="008B59B1"/>
    <w:rPr>
      <w:rFonts w:ascii="Garamond" w:eastAsia="SimSun" w:hAnsi="Garamond" w:cs="Times New Roman"/>
      <w:sz w:val="28"/>
      <w:szCs w:val="20"/>
    </w:rPr>
  </w:style>
  <w:style w:type="paragraph" w:styleId="Lista">
    <w:name w:val="List"/>
    <w:basedOn w:val="Normal"/>
    <w:rsid w:val="008B59B1"/>
    <w:pPr>
      <w:ind w:left="360" w:hanging="360"/>
    </w:pPr>
    <w:rPr>
      <w:rFonts w:ascii="Times New Roman" w:hAnsi="Times New Roman"/>
      <w:sz w:val="20"/>
    </w:rPr>
  </w:style>
  <w:style w:type="paragraph" w:styleId="Sangra3detindependiente">
    <w:name w:val="Body Text Indent 3"/>
    <w:basedOn w:val="Normal"/>
    <w:link w:val="Sangra3detindependienteCar"/>
    <w:rsid w:val="008B59B1"/>
    <w:pPr>
      <w:ind w:left="720"/>
      <w:jc w:val="both"/>
    </w:pPr>
    <w:rPr>
      <w:rFonts w:ascii="Garamond" w:hAnsi="Garamond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8B59B1"/>
    <w:rPr>
      <w:rFonts w:ascii="Garamond" w:eastAsia="SimSun" w:hAnsi="Garamond" w:cs="Times New Roman"/>
      <w:sz w:val="24"/>
      <w:szCs w:val="20"/>
    </w:rPr>
  </w:style>
  <w:style w:type="paragraph" w:customStyle="1" w:styleId="3">
    <w:name w:val="3"/>
    <w:basedOn w:val="Normal"/>
    <w:rsid w:val="008B59B1"/>
    <w:pPr>
      <w:ind w:left="1440" w:hanging="288"/>
      <w:jc w:val="both"/>
    </w:pPr>
    <w:rPr>
      <w:rFonts w:ascii="AvantGarde" w:hAnsi="AvantGarde"/>
      <w:sz w:val="20"/>
    </w:rPr>
  </w:style>
  <w:style w:type="paragraph" w:customStyle="1" w:styleId="4">
    <w:name w:val="4"/>
    <w:basedOn w:val="Normal"/>
    <w:rsid w:val="008B59B1"/>
    <w:pPr>
      <w:ind w:left="576" w:hanging="864"/>
    </w:pPr>
    <w:rPr>
      <w:rFonts w:ascii="AvantGarde" w:hAnsi="AvantGarde"/>
      <w:b/>
      <w:sz w:val="20"/>
    </w:rPr>
  </w:style>
  <w:style w:type="paragraph" w:styleId="Textosinformato">
    <w:name w:val="Plain Text"/>
    <w:basedOn w:val="Normal"/>
    <w:link w:val="TextosinformatoCar"/>
    <w:rsid w:val="008B59B1"/>
    <w:rPr>
      <w:rFonts w:ascii="Courier New" w:hAnsi="Courier New" w:cs="Courier New"/>
      <w:sz w:val="20"/>
    </w:rPr>
  </w:style>
  <w:style w:type="character" w:customStyle="1" w:styleId="TextosinformatoCar">
    <w:name w:val="Texto sin formato Car"/>
    <w:basedOn w:val="Fuentedeprrafopredeter"/>
    <w:link w:val="Textosinformato"/>
    <w:rsid w:val="008B59B1"/>
    <w:rPr>
      <w:rFonts w:ascii="Courier New" w:eastAsia="SimSun" w:hAnsi="Courier New" w:cs="Courier New"/>
      <w:sz w:val="20"/>
      <w:szCs w:val="20"/>
    </w:rPr>
  </w:style>
  <w:style w:type="paragraph" w:customStyle="1" w:styleId="1">
    <w:name w:val="1"/>
    <w:basedOn w:val="Normal"/>
    <w:rsid w:val="008B59B1"/>
    <w:rPr>
      <w:rFonts w:ascii="AvantGarde" w:hAnsi="AvantGarde"/>
      <w:b/>
      <w:sz w:val="20"/>
      <w:lang w:val="es-ES_tradnl"/>
    </w:rPr>
  </w:style>
  <w:style w:type="character" w:styleId="Refdecomentario">
    <w:name w:val="annotation reference"/>
    <w:semiHidden/>
    <w:rsid w:val="008B59B1"/>
    <w:rPr>
      <w:sz w:val="16"/>
    </w:rPr>
  </w:style>
  <w:style w:type="paragraph" w:styleId="Textodeglobo">
    <w:name w:val="Balloon Text"/>
    <w:basedOn w:val="Normal"/>
    <w:link w:val="TextodegloboCar"/>
    <w:uiPriority w:val="99"/>
    <w:semiHidden/>
    <w:rsid w:val="008B59B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59B1"/>
    <w:rPr>
      <w:rFonts w:ascii="Tahoma" w:eastAsia="SimSun" w:hAnsi="Tahoma" w:cs="Tahoma"/>
      <w:sz w:val="16"/>
      <w:szCs w:val="16"/>
    </w:rPr>
  </w:style>
  <w:style w:type="table" w:styleId="Tablaconcuadrcula8">
    <w:name w:val="Table Grid 8"/>
    <w:basedOn w:val="Tablanormal"/>
    <w:rsid w:val="008B59B1"/>
    <w:pP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es-MX"/>
    </w:rPr>
    <w:tblPr>
      <w:tblInd w:w="0" w:type="dxa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">
    <w:name w:val="Table Grid"/>
    <w:basedOn w:val="Tablanormal"/>
    <w:uiPriority w:val="59"/>
    <w:rsid w:val="008B59B1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rsid w:val="008B59B1"/>
    <w:rPr>
      <w:color w:val="0000FF"/>
      <w:u w:val="single"/>
    </w:rPr>
  </w:style>
  <w:style w:type="paragraph" w:styleId="Prrafodelista">
    <w:name w:val="List Paragraph"/>
    <w:aliases w:val="lp1,Lista vistosa - Énfasis 11,List Paragraph11,Bullet List,FooterText,numbered,Paragraphe de liste1,Bulletr List Paragraph,列出段落,列出段落1,Scitum normal,Listas,Colorful List - Accent 11,TítuloB,4 Párrafo de lista,Figuras"/>
    <w:basedOn w:val="Normal"/>
    <w:link w:val="PrrafodelistaCar"/>
    <w:uiPriority w:val="34"/>
    <w:qFormat/>
    <w:rsid w:val="008B59B1"/>
    <w:pPr>
      <w:ind w:left="708"/>
    </w:pPr>
    <w:rPr>
      <w:rFonts w:ascii="Times New Roman" w:eastAsia="Times New Roman" w:hAnsi="Times New Roman"/>
      <w:szCs w:val="24"/>
      <w:lang w:val="es-ES" w:eastAsia="es-ES"/>
    </w:rPr>
  </w:style>
  <w:style w:type="paragraph" w:customStyle="1" w:styleId="ListParagraph1">
    <w:name w:val="List Paragraph1"/>
    <w:basedOn w:val="Normal"/>
    <w:qFormat/>
    <w:rsid w:val="008B59B1"/>
    <w:pPr>
      <w:ind w:left="720"/>
      <w:contextualSpacing/>
      <w:jc w:val="both"/>
    </w:pPr>
    <w:rPr>
      <w:rFonts w:ascii="Calibri" w:eastAsia="Calibri" w:hAnsi="Calibri"/>
      <w:sz w:val="22"/>
      <w:szCs w:val="22"/>
    </w:rPr>
  </w:style>
  <w:style w:type="paragraph" w:customStyle="1" w:styleId="ecmsonormal">
    <w:name w:val="ec_msonormal"/>
    <w:basedOn w:val="Normal"/>
    <w:rsid w:val="008B59B1"/>
    <w:pPr>
      <w:spacing w:after="324"/>
    </w:pPr>
    <w:rPr>
      <w:rFonts w:ascii="Times New Roman" w:eastAsia="Times New Roman" w:hAnsi="Times New Roman"/>
      <w:szCs w:val="24"/>
      <w:lang w:eastAsia="es-MX"/>
    </w:rPr>
  </w:style>
  <w:style w:type="paragraph" w:customStyle="1" w:styleId="msolistparagraph0">
    <w:name w:val="msolistparagraph"/>
    <w:basedOn w:val="Normal"/>
    <w:rsid w:val="008B59B1"/>
    <w:pPr>
      <w:ind w:left="720"/>
    </w:pPr>
    <w:rPr>
      <w:rFonts w:ascii="Calibri" w:eastAsia="Times New Roman" w:hAnsi="Calibri"/>
      <w:sz w:val="22"/>
      <w:szCs w:val="22"/>
      <w:lang w:val="es-ES" w:eastAsia="es-ES"/>
    </w:rPr>
  </w:style>
  <w:style w:type="character" w:styleId="Textoennegrita">
    <w:name w:val="Strong"/>
    <w:qFormat/>
    <w:rsid w:val="008B59B1"/>
    <w:rPr>
      <w:b/>
      <w:bCs/>
    </w:rPr>
  </w:style>
  <w:style w:type="paragraph" w:customStyle="1" w:styleId="Default">
    <w:name w:val="Default"/>
    <w:rsid w:val="008B59B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s-MX"/>
    </w:rPr>
  </w:style>
  <w:style w:type="character" w:customStyle="1" w:styleId="apple-converted-space">
    <w:name w:val="apple-converted-space"/>
    <w:rsid w:val="008B59B1"/>
  </w:style>
  <w:style w:type="paragraph" w:styleId="Sinespaciado">
    <w:name w:val="No Spacing"/>
    <w:uiPriority w:val="1"/>
    <w:qFormat/>
    <w:rsid w:val="008B59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customStyle="1" w:styleId="Texto">
    <w:name w:val="Texto"/>
    <w:basedOn w:val="Normal"/>
    <w:rsid w:val="008B59B1"/>
    <w:pPr>
      <w:spacing w:after="101" w:line="216" w:lineRule="exact"/>
      <w:ind w:firstLine="288"/>
      <w:jc w:val="both"/>
    </w:pPr>
    <w:rPr>
      <w:rFonts w:ascii="Arial" w:eastAsia="Times New Roman" w:hAnsi="Arial" w:cs="Arial"/>
      <w:sz w:val="18"/>
      <w:lang w:val="es-ES" w:eastAsia="es-ES"/>
    </w:rPr>
  </w:style>
  <w:style w:type="paragraph" w:customStyle="1" w:styleId="Car1CarCarCarCarCarCar">
    <w:name w:val="Car1 Car Car Car Car Car Car"/>
    <w:basedOn w:val="Normal"/>
    <w:rsid w:val="008B59B1"/>
    <w:pPr>
      <w:spacing w:after="160" w:line="240" w:lineRule="exact"/>
    </w:pPr>
    <w:rPr>
      <w:rFonts w:ascii="Tahoma" w:eastAsia="Times New Roman" w:hAnsi="Tahoma"/>
      <w:sz w:val="20"/>
      <w:lang w:val="en-US"/>
    </w:rPr>
  </w:style>
  <w:style w:type="character" w:customStyle="1" w:styleId="PrrafodelistaCar">
    <w:name w:val="Párrafo de lista Car"/>
    <w:aliases w:val="lp1 Car,Lista vistosa - Énfasis 11 Car,List Paragraph11 Car,Bullet List Car,FooterText Car,numbered Car,Paragraphe de liste1 Car,Bulletr List Paragraph Car,列出段落 Car,列出段落1 Car,Scitum normal Car,Listas Car,TítuloB Car,Figuras Car"/>
    <w:link w:val="Prrafodelista"/>
    <w:uiPriority w:val="34"/>
    <w:locked/>
    <w:rsid w:val="008B59B1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14</Pages>
  <Words>3022</Words>
  <Characters>16621</Characters>
  <Application>Microsoft Office Word</Application>
  <DocSecurity>0</DocSecurity>
  <Lines>138</Lines>
  <Paragraphs>39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2017-04-18T17:52:00Z</dcterms:created>
  <dcterms:modified xsi:type="dcterms:W3CDTF">2017-04-18T17:52:00Z</dcterms:modified>
</cp:coreProperties>
</file>